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460" w:rsidRPr="00396460" w:rsidRDefault="00396460" w:rsidP="00396460">
      <w:pPr>
        <w:widowControl/>
        <w:shd w:val="clear" w:color="auto" w:fill="F6F6F6"/>
        <w:spacing w:before="568"/>
        <w:jc w:val="center"/>
        <w:outlineLvl w:val="0"/>
        <w:rPr>
          <w:rFonts w:ascii="宋体" w:eastAsia="宋体" w:hAnsi="宋体" w:cs="宋体"/>
          <w:b/>
          <w:bCs/>
          <w:color w:val="000000"/>
          <w:kern w:val="36"/>
          <w:sz w:val="30"/>
          <w:szCs w:val="30"/>
        </w:rPr>
      </w:pPr>
      <w:r w:rsidRPr="00396460">
        <w:rPr>
          <w:rFonts w:ascii="宋体" w:eastAsia="宋体" w:hAnsi="宋体" w:cs="宋体" w:hint="eastAsia"/>
          <w:b/>
          <w:bCs/>
          <w:color w:val="000000"/>
          <w:kern w:val="36"/>
          <w:sz w:val="30"/>
          <w:szCs w:val="30"/>
        </w:rPr>
        <w:t>干粉灭火器原理、特点及适用范围</w:t>
      </w:r>
    </w:p>
    <w:p w:rsidR="00396460" w:rsidRPr="00396460" w:rsidRDefault="00396460" w:rsidP="00396460">
      <w:pPr>
        <w:widowControl/>
        <w:shd w:val="clear" w:color="auto" w:fill="F6F6F6"/>
        <w:jc w:val="left"/>
        <w:rPr>
          <w:rFonts w:ascii="宋体" w:eastAsia="宋体" w:hAnsi="宋体" w:cs="宋体"/>
          <w:color w:val="000000"/>
          <w:kern w:val="0"/>
          <w:sz w:val="27"/>
          <w:szCs w:val="27"/>
        </w:rPr>
      </w:pPr>
      <w:r w:rsidRPr="00396460">
        <w:rPr>
          <w:rFonts w:ascii="宋体" w:eastAsia="宋体" w:hAnsi="宋体" w:cs="宋体" w:hint="eastAsia"/>
          <w:color w:val="000000"/>
          <w:kern w:val="0"/>
          <w:sz w:val="27"/>
          <w:szCs w:val="27"/>
        </w:rPr>
        <w:t>干粉灭火器内充装的是干粉灭火剂。干粉灭火剂是用于灭火的干燥且易于流动的微细粉末，由具有灭火效能的无机盐和少量的添加剂经干燥、粉碎、混合而成微细固体粉末组成。它是一种在消防中得到广泛应用的灭火剂，且主要用于灭火器中。</w:t>
      </w:r>
    </w:p>
    <w:p w:rsidR="00396460" w:rsidRPr="00396460" w:rsidRDefault="00396460" w:rsidP="00396460">
      <w:pPr>
        <w:widowControl/>
        <w:shd w:val="clear" w:color="auto" w:fill="F6F6F6"/>
        <w:jc w:val="left"/>
        <w:rPr>
          <w:rFonts w:ascii="宋体" w:eastAsia="宋体" w:hAnsi="宋体" w:cs="宋体" w:hint="eastAsia"/>
          <w:color w:val="000000"/>
          <w:kern w:val="0"/>
          <w:sz w:val="27"/>
          <w:szCs w:val="27"/>
        </w:rPr>
      </w:pPr>
      <w:r w:rsidRPr="00396460">
        <w:rPr>
          <w:rFonts w:ascii="宋体" w:eastAsia="宋体" w:hAnsi="宋体" w:cs="宋体" w:hint="eastAsia"/>
          <w:color w:val="000000"/>
          <w:kern w:val="0"/>
          <w:sz w:val="27"/>
          <w:szCs w:val="27"/>
        </w:rPr>
        <w:t>    除扑救金属火灾的专用干粉化学灭火剂外，干粉灭火剂一般分为BC干粉灭火剂和ABC干粉两大类。如碳酸氢钠干粉、改性钠盐干粉、钾盐干粉、磷酸二氢铵干粉、磷酸氢二铵干粉、磷酸干粉和氨基干粉灭火剂等。干粉灭火剂主要通过在加压气体作用下喷出的粉雾与火焰接触、混合时发生的物理、化学作用灭火：一是干粉中的无机盐的挥发性分解物，与燃烧过程中燃料所产生的自由基或活性基团发生化学抑制和副催化作用，使燃烧的链反应中断而灭火；二是干粉的粉末落在可燃物表面外，发生化学反应，并在高温作用下形成一层玻璃状覆盖层，从而隔绝氧，进而窒息灭火。另外，还有部分稀释氧和冷却作用。</w:t>
      </w:r>
    </w:p>
    <w:p w:rsidR="00396460" w:rsidRPr="00396460" w:rsidRDefault="00396460" w:rsidP="00396460">
      <w:pPr>
        <w:widowControl/>
        <w:shd w:val="clear" w:color="auto" w:fill="F6F6F6"/>
        <w:jc w:val="left"/>
        <w:rPr>
          <w:rFonts w:ascii="宋体" w:eastAsia="宋体" w:hAnsi="宋体" w:cs="宋体" w:hint="eastAsia"/>
          <w:color w:val="000000"/>
          <w:kern w:val="0"/>
          <w:sz w:val="27"/>
          <w:szCs w:val="27"/>
        </w:rPr>
      </w:pPr>
      <w:r w:rsidRPr="00396460">
        <w:rPr>
          <w:rFonts w:ascii="宋体" w:eastAsia="宋体" w:hAnsi="宋体" w:cs="宋体" w:hint="eastAsia"/>
          <w:color w:val="000000"/>
          <w:kern w:val="0"/>
          <w:sz w:val="27"/>
          <w:szCs w:val="27"/>
        </w:rPr>
        <w:t>    干粉灭火器最常用的开启方法为压把法，将灭火器提到距火源适当距离后，先上下颠倒几次，使筒内的干粉松动，然后让喷嘴对准燃烧最猛烈处，拔去保险销，压下压把，灭火剂便会喷出灭火。另外还可用旋转法。开启干粉灭火棒时，左手握住其中部，将喷嘴对准火焰根部，右手拔掉保险卡，顺时针方向旋转开启旋钮，打开贮气瓶，滞时1-4秒，干粉便会喷出灭火。</w:t>
      </w:r>
    </w:p>
    <w:p w:rsidR="000C04A2" w:rsidRDefault="000C04A2"/>
    <w:sectPr w:rsidR="000C04A2" w:rsidSect="000C04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6460"/>
    <w:rsid w:val="000C04A2"/>
    <w:rsid w:val="003964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A2"/>
    <w:pPr>
      <w:widowControl w:val="0"/>
      <w:jc w:val="both"/>
    </w:pPr>
  </w:style>
  <w:style w:type="paragraph" w:styleId="1">
    <w:name w:val="heading 1"/>
    <w:basedOn w:val="a"/>
    <w:link w:val="1Char"/>
    <w:uiPriority w:val="9"/>
    <w:qFormat/>
    <w:rsid w:val="0039646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9646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899242859">
      <w:bodyDiv w:val="1"/>
      <w:marLeft w:val="0"/>
      <w:marRight w:val="0"/>
      <w:marTop w:val="0"/>
      <w:marBottom w:val="0"/>
      <w:divBdr>
        <w:top w:val="none" w:sz="0" w:space="0" w:color="auto"/>
        <w:left w:val="none" w:sz="0" w:space="0" w:color="auto"/>
        <w:bottom w:val="none" w:sz="0" w:space="0" w:color="auto"/>
        <w:right w:val="none" w:sz="0" w:space="0" w:color="auto"/>
      </w:divBdr>
      <w:divsChild>
        <w:div w:id="1560440378">
          <w:marLeft w:val="0"/>
          <w:marRight w:val="0"/>
          <w:marTop w:val="0"/>
          <w:marBottom w:val="0"/>
          <w:divBdr>
            <w:top w:val="none" w:sz="0" w:space="0" w:color="auto"/>
            <w:left w:val="none" w:sz="0" w:space="0" w:color="auto"/>
            <w:bottom w:val="none" w:sz="0" w:space="0" w:color="auto"/>
            <w:right w:val="none" w:sz="0" w:space="0" w:color="auto"/>
          </w:divBdr>
        </w:div>
        <w:div w:id="1336765102">
          <w:marLeft w:val="0"/>
          <w:marRight w:val="0"/>
          <w:marTop w:val="0"/>
          <w:marBottom w:val="0"/>
          <w:divBdr>
            <w:top w:val="none" w:sz="0" w:space="0" w:color="auto"/>
            <w:left w:val="none" w:sz="0" w:space="0" w:color="auto"/>
            <w:bottom w:val="none" w:sz="0" w:space="0" w:color="auto"/>
            <w:right w:val="none" w:sz="0" w:space="0" w:color="auto"/>
          </w:divBdr>
        </w:div>
        <w:div w:id="976765666">
          <w:marLeft w:val="0"/>
          <w:marRight w:val="0"/>
          <w:marTop w:val="0"/>
          <w:marBottom w:val="0"/>
          <w:divBdr>
            <w:top w:val="none" w:sz="0" w:space="0" w:color="auto"/>
            <w:left w:val="none" w:sz="0" w:space="0" w:color="auto"/>
            <w:bottom w:val="none" w:sz="0" w:space="0" w:color="auto"/>
            <w:right w:val="none" w:sz="0" w:space="0" w:color="auto"/>
          </w:divBdr>
        </w:div>
      </w:divsChild>
    </w:div>
    <w:div w:id="193941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Words>
  <Characters>485</Characters>
  <Application>Microsoft Office Word</Application>
  <DocSecurity>0</DocSecurity>
  <Lines>4</Lines>
  <Paragraphs>1</Paragraphs>
  <ScaleCrop>false</ScaleCrop>
  <Company/>
  <LinksUpToDate>false</LinksUpToDate>
  <CharactersWithSpaces>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2018-09-07T01:33:00Z</dcterms:created>
  <dcterms:modified xsi:type="dcterms:W3CDTF">2018-09-07T01:33:00Z</dcterms:modified>
</cp:coreProperties>
</file>