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08B3" w14:textId="77777777" w:rsidR="00582BD7" w:rsidRPr="002242DE" w:rsidRDefault="00582BD7" w:rsidP="00582BD7">
      <w:pPr>
        <w:jc w:val="center"/>
        <w:rPr>
          <w:rFonts w:ascii="黑体" w:eastAsia="黑体" w:hAnsi="黑体"/>
          <w:sz w:val="30"/>
          <w:szCs w:val="30"/>
        </w:rPr>
      </w:pPr>
      <w:r w:rsidRPr="002242DE">
        <w:rPr>
          <w:rFonts w:ascii="黑体" w:eastAsia="黑体" w:hAnsi="黑体" w:hint="eastAsia"/>
          <w:sz w:val="30"/>
          <w:szCs w:val="30"/>
        </w:rPr>
        <w:t>中国海洋大学本科生课程大纲</w:t>
      </w:r>
    </w:p>
    <w:tbl>
      <w:tblPr>
        <w:tblStyle w:val="a3"/>
        <w:tblW w:w="5000" w:type="pct"/>
        <w:jc w:val="center"/>
        <w:tblLook w:val="04A0" w:firstRow="1" w:lastRow="0" w:firstColumn="1" w:lastColumn="0" w:noHBand="0" w:noVBand="1"/>
      </w:tblPr>
      <w:tblGrid>
        <w:gridCol w:w="1490"/>
        <w:gridCol w:w="1520"/>
        <w:gridCol w:w="1522"/>
        <w:gridCol w:w="1520"/>
        <w:gridCol w:w="1592"/>
        <w:gridCol w:w="1372"/>
      </w:tblGrid>
      <w:tr w:rsidR="002242DE" w:rsidRPr="002242DE" w14:paraId="30CC985A" w14:textId="77777777" w:rsidTr="007566F1">
        <w:trPr>
          <w:trHeight w:val="454"/>
          <w:jc w:val="center"/>
        </w:trPr>
        <w:tc>
          <w:tcPr>
            <w:tcW w:w="826" w:type="pct"/>
            <w:vMerge w:val="restart"/>
            <w:vAlign w:val="center"/>
          </w:tcPr>
          <w:p w14:paraId="61B5A712"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课程名称</w:t>
            </w:r>
          </w:p>
        </w:tc>
        <w:tc>
          <w:tcPr>
            <w:tcW w:w="4174" w:type="pct"/>
            <w:gridSpan w:val="5"/>
            <w:vAlign w:val="center"/>
          </w:tcPr>
          <w:p w14:paraId="10D75B0C" w14:textId="77777777" w:rsidR="00582BD7" w:rsidRPr="002242DE" w:rsidRDefault="00582BD7" w:rsidP="00E01AF9">
            <w:pPr>
              <w:spacing w:line="220" w:lineRule="atLeast"/>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（中文）</w:t>
            </w:r>
            <w:r w:rsidR="00E01AF9" w:rsidRPr="002242DE">
              <w:rPr>
                <w:rFonts w:eastAsia="宋体" w:hint="eastAsia"/>
                <w:sz w:val="24"/>
              </w:rPr>
              <w:t>动物生物学</w:t>
            </w:r>
          </w:p>
        </w:tc>
      </w:tr>
      <w:tr w:rsidR="002242DE" w:rsidRPr="002242DE" w14:paraId="7F00FF87" w14:textId="77777777" w:rsidTr="007566F1">
        <w:trPr>
          <w:trHeight w:val="454"/>
          <w:jc w:val="center"/>
        </w:trPr>
        <w:tc>
          <w:tcPr>
            <w:tcW w:w="826" w:type="pct"/>
            <w:vMerge/>
            <w:vAlign w:val="center"/>
          </w:tcPr>
          <w:p w14:paraId="33FD88FE" w14:textId="77777777" w:rsidR="00582BD7" w:rsidRPr="002242DE" w:rsidRDefault="00582BD7" w:rsidP="00582BD7">
            <w:pPr>
              <w:spacing w:line="220" w:lineRule="atLeast"/>
              <w:jc w:val="center"/>
              <w:rPr>
                <w:rFonts w:asciiTheme="minorEastAsia" w:eastAsiaTheme="minorEastAsia" w:hAnsiTheme="minorEastAsia"/>
                <w:sz w:val="24"/>
                <w:szCs w:val="24"/>
              </w:rPr>
            </w:pPr>
          </w:p>
        </w:tc>
        <w:tc>
          <w:tcPr>
            <w:tcW w:w="4174" w:type="pct"/>
            <w:gridSpan w:val="5"/>
            <w:vAlign w:val="center"/>
          </w:tcPr>
          <w:p w14:paraId="207D3904" w14:textId="1EA21614" w:rsidR="00582BD7" w:rsidRPr="002242DE" w:rsidRDefault="00582BD7" w:rsidP="00582BD7">
            <w:pPr>
              <w:spacing w:line="220" w:lineRule="atLeast"/>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（英文</w:t>
            </w:r>
            <w:r w:rsidRPr="00590C07">
              <w:rPr>
                <w:rFonts w:asciiTheme="minorEastAsia" w:eastAsiaTheme="minorEastAsia" w:hAnsiTheme="minorEastAsia" w:hint="eastAsia"/>
                <w:sz w:val="24"/>
                <w:szCs w:val="24"/>
              </w:rPr>
              <w:t>）</w:t>
            </w:r>
            <w:r w:rsidR="004135B4" w:rsidRPr="00590C07">
              <w:rPr>
                <w:rFonts w:asciiTheme="minorEastAsia" w:eastAsiaTheme="minorEastAsia" w:hAnsiTheme="minorEastAsia" w:hint="eastAsia"/>
                <w:sz w:val="24"/>
                <w:szCs w:val="24"/>
              </w:rPr>
              <w:t>Ani</w:t>
            </w:r>
            <w:r w:rsidR="004135B4" w:rsidRPr="00590C07">
              <w:rPr>
                <w:rFonts w:asciiTheme="minorEastAsia" w:eastAsiaTheme="minorEastAsia" w:hAnsiTheme="minorEastAsia"/>
                <w:sz w:val="24"/>
                <w:szCs w:val="24"/>
              </w:rPr>
              <w:t>mal Biology</w:t>
            </w:r>
          </w:p>
        </w:tc>
      </w:tr>
      <w:tr w:rsidR="002242DE" w:rsidRPr="002242DE" w14:paraId="46BB1A18" w14:textId="77777777" w:rsidTr="007566F1">
        <w:trPr>
          <w:trHeight w:val="454"/>
          <w:jc w:val="center"/>
        </w:trPr>
        <w:tc>
          <w:tcPr>
            <w:tcW w:w="826" w:type="pct"/>
            <w:vAlign w:val="center"/>
          </w:tcPr>
          <w:p w14:paraId="6457DD45"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课程代码</w:t>
            </w:r>
          </w:p>
        </w:tc>
        <w:tc>
          <w:tcPr>
            <w:tcW w:w="1687" w:type="pct"/>
            <w:gridSpan w:val="2"/>
            <w:vAlign w:val="center"/>
          </w:tcPr>
          <w:p w14:paraId="19D08A64" w14:textId="77777777" w:rsidR="00582BD7" w:rsidRPr="002242DE" w:rsidRDefault="00D52D90" w:rsidP="00582BD7">
            <w:pPr>
              <w:spacing w:line="220" w:lineRule="atLeast"/>
              <w:jc w:val="center"/>
              <w:rPr>
                <w:rFonts w:ascii="宋体" w:eastAsia="宋体" w:hAnsi="宋体"/>
                <w:sz w:val="24"/>
              </w:rPr>
            </w:pPr>
            <w:r w:rsidRPr="002242DE">
              <w:rPr>
                <w:rFonts w:ascii="宋体" w:eastAsia="宋体" w:hAnsi="宋体" w:hint="eastAsia"/>
                <w:sz w:val="24"/>
              </w:rPr>
              <w:t>073</w:t>
            </w:r>
            <w:r w:rsidRPr="002242DE">
              <w:rPr>
                <w:rFonts w:ascii="宋体" w:eastAsia="宋体" w:hAnsi="宋体"/>
                <w:sz w:val="24"/>
              </w:rPr>
              <w:t>1</w:t>
            </w:r>
            <w:r w:rsidR="00E01AF9" w:rsidRPr="002242DE">
              <w:rPr>
                <w:rFonts w:ascii="宋体" w:eastAsia="宋体" w:hAnsi="宋体" w:hint="eastAsia"/>
                <w:sz w:val="24"/>
              </w:rPr>
              <w:t>02101213</w:t>
            </w:r>
          </w:p>
          <w:p w14:paraId="7059EE80" w14:textId="77777777" w:rsidR="002C79DF" w:rsidRPr="002242DE" w:rsidRDefault="002C79DF"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0</w:t>
            </w:r>
            <w:r w:rsidRPr="002242DE">
              <w:rPr>
                <w:rFonts w:asciiTheme="minorEastAsia" w:eastAsiaTheme="minorEastAsia" w:hAnsiTheme="minorEastAsia"/>
                <w:sz w:val="24"/>
                <w:szCs w:val="24"/>
              </w:rPr>
              <w:t>73702101213</w:t>
            </w:r>
          </w:p>
          <w:p w14:paraId="451F8BFA" w14:textId="77777777" w:rsidR="002C79DF" w:rsidRPr="002242DE" w:rsidRDefault="002C79DF"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0</w:t>
            </w:r>
            <w:r w:rsidRPr="002242DE">
              <w:rPr>
                <w:rFonts w:asciiTheme="minorEastAsia" w:eastAsiaTheme="minorEastAsia" w:hAnsiTheme="minorEastAsia"/>
                <w:sz w:val="24"/>
                <w:szCs w:val="24"/>
              </w:rPr>
              <w:t>73302101213</w:t>
            </w:r>
          </w:p>
        </w:tc>
        <w:tc>
          <w:tcPr>
            <w:tcW w:w="843" w:type="pct"/>
            <w:vAlign w:val="center"/>
          </w:tcPr>
          <w:p w14:paraId="6649C9D0"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责任教师</w:t>
            </w:r>
          </w:p>
        </w:tc>
        <w:tc>
          <w:tcPr>
            <w:tcW w:w="1644" w:type="pct"/>
            <w:gridSpan w:val="2"/>
            <w:vAlign w:val="center"/>
          </w:tcPr>
          <w:p w14:paraId="37D02228" w14:textId="7A3C8630" w:rsidR="00582BD7" w:rsidRPr="002242DE" w:rsidRDefault="00AB610F"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朱丽岩、许恒龙、吴志强、王静、连姗姗</w:t>
            </w:r>
          </w:p>
        </w:tc>
      </w:tr>
      <w:tr w:rsidR="002242DE" w:rsidRPr="002242DE" w14:paraId="0BCCAD45" w14:textId="77777777" w:rsidTr="007566F1">
        <w:trPr>
          <w:trHeight w:val="454"/>
          <w:jc w:val="center"/>
        </w:trPr>
        <w:tc>
          <w:tcPr>
            <w:tcW w:w="826" w:type="pct"/>
            <w:vAlign w:val="center"/>
          </w:tcPr>
          <w:p w14:paraId="12E4E217"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课程属性</w:t>
            </w:r>
          </w:p>
        </w:tc>
        <w:tc>
          <w:tcPr>
            <w:tcW w:w="1687" w:type="pct"/>
            <w:gridSpan w:val="2"/>
            <w:vAlign w:val="center"/>
          </w:tcPr>
          <w:p w14:paraId="71C237E3" w14:textId="77777777" w:rsidR="00582BD7" w:rsidRPr="002242DE" w:rsidRDefault="00640F73"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学科基础</w:t>
            </w:r>
          </w:p>
        </w:tc>
        <w:tc>
          <w:tcPr>
            <w:tcW w:w="843" w:type="pct"/>
            <w:vAlign w:val="center"/>
          </w:tcPr>
          <w:p w14:paraId="42E6EDC2"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课程性质</w:t>
            </w:r>
          </w:p>
        </w:tc>
        <w:tc>
          <w:tcPr>
            <w:tcW w:w="1644" w:type="pct"/>
            <w:gridSpan w:val="2"/>
            <w:vAlign w:val="center"/>
          </w:tcPr>
          <w:p w14:paraId="303C13B4" w14:textId="77777777" w:rsidR="00582BD7" w:rsidRPr="002242DE" w:rsidRDefault="00A906AE"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必修</w:t>
            </w:r>
          </w:p>
        </w:tc>
      </w:tr>
      <w:tr w:rsidR="002242DE" w:rsidRPr="002242DE" w14:paraId="44A67AD0" w14:textId="77777777" w:rsidTr="007566F1">
        <w:trPr>
          <w:trHeight w:val="454"/>
          <w:jc w:val="center"/>
        </w:trPr>
        <w:tc>
          <w:tcPr>
            <w:tcW w:w="826" w:type="pct"/>
            <w:vAlign w:val="center"/>
          </w:tcPr>
          <w:p w14:paraId="461FF17B"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学分</w:t>
            </w:r>
          </w:p>
        </w:tc>
        <w:tc>
          <w:tcPr>
            <w:tcW w:w="1687" w:type="pct"/>
            <w:gridSpan w:val="2"/>
            <w:vAlign w:val="center"/>
          </w:tcPr>
          <w:p w14:paraId="527FC51D" w14:textId="77777777" w:rsidR="00582BD7" w:rsidRPr="002242DE" w:rsidRDefault="00640F73"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3</w:t>
            </w:r>
          </w:p>
        </w:tc>
        <w:tc>
          <w:tcPr>
            <w:tcW w:w="843" w:type="pct"/>
            <w:vAlign w:val="center"/>
          </w:tcPr>
          <w:p w14:paraId="0AB9C3AD" w14:textId="77777777" w:rsidR="00582BD7" w:rsidRPr="002242DE" w:rsidRDefault="00582BD7" w:rsidP="00D113C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总</w:t>
            </w:r>
            <w:r w:rsidR="00D113C7" w:rsidRPr="002242DE">
              <w:rPr>
                <w:rFonts w:asciiTheme="minorEastAsia" w:eastAsiaTheme="minorEastAsia" w:hAnsiTheme="minorEastAsia" w:hint="eastAsia"/>
                <w:sz w:val="24"/>
                <w:szCs w:val="24"/>
              </w:rPr>
              <w:t>课</w:t>
            </w:r>
            <w:r w:rsidRPr="002242DE">
              <w:rPr>
                <w:rFonts w:asciiTheme="minorEastAsia" w:eastAsiaTheme="minorEastAsia" w:hAnsiTheme="minorEastAsia" w:hint="eastAsia"/>
                <w:sz w:val="24"/>
                <w:szCs w:val="24"/>
              </w:rPr>
              <w:t>时</w:t>
            </w:r>
          </w:p>
        </w:tc>
        <w:tc>
          <w:tcPr>
            <w:tcW w:w="1644" w:type="pct"/>
            <w:gridSpan w:val="2"/>
            <w:vAlign w:val="center"/>
          </w:tcPr>
          <w:p w14:paraId="13948B08" w14:textId="77777777" w:rsidR="00582BD7" w:rsidRPr="002242DE" w:rsidRDefault="00640F73"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4</w:t>
            </w:r>
            <w:r w:rsidRPr="002242DE">
              <w:rPr>
                <w:rFonts w:asciiTheme="minorEastAsia" w:eastAsiaTheme="minorEastAsia" w:hAnsiTheme="minorEastAsia"/>
                <w:sz w:val="24"/>
                <w:szCs w:val="24"/>
              </w:rPr>
              <w:t>8</w:t>
            </w:r>
          </w:p>
        </w:tc>
      </w:tr>
      <w:tr w:rsidR="002242DE" w:rsidRPr="002242DE" w14:paraId="1362EC75" w14:textId="77777777" w:rsidTr="007566F1">
        <w:trPr>
          <w:trHeight w:val="454"/>
          <w:jc w:val="center"/>
        </w:trPr>
        <w:tc>
          <w:tcPr>
            <w:tcW w:w="826" w:type="pct"/>
            <w:vAlign w:val="center"/>
          </w:tcPr>
          <w:p w14:paraId="41C24D49" w14:textId="77777777" w:rsidR="00582BD7" w:rsidRPr="002242DE" w:rsidRDefault="00582BD7" w:rsidP="00D113C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理论</w:t>
            </w:r>
            <w:r w:rsidR="00D113C7" w:rsidRPr="002242DE">
              <w:rPr>
                <w:rFonts w:asciiTheme="minorEastAsia" w:eastAsiaTheme="minorEastAsia" w:hAnsiTheme="minorEastAsia" w:hint="eastAsia"/>
                <w:sz w:val="24"/>
                <w:szCs w:val="24"/>
              </w:rPr>
              <w:t>课</w:t>
            </w:r>
            <w:r w:rsidRPr="002242DE">
              <w:rPr>
                <w:rFonts w:asciiTheme="minorEastAsia" w:eastAsiaTheme="minorEastAsia" w:hAnsiTheme="minorEastAsia" w:hint="eastAsia"/>
                <w:sz w:val="24"/>
                <w:szCs w:val="24"/>
              </w:rPr>
              <w:t>时</w:t>
            </w:r>
          </w:p>
        </w:tc>
        <w:tc>
          <w:tcPr>
            <w:tcW w:w="843" w:type="pct"/>
            <w:vAlign w:val="center"/>
          </w:tcPr>
          <w:p w14:paraId="561BCD8C" w14:textId="77777777" w:rsidR="00582BD7" w:rsidRPr="002242DE" w:rsidRDefault="00640F73"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4</w:t>
            </w:r>
            <w:r w:rsidRPr="002242DE">
              <w:rPr>
                <w:rFonts w:asciiTheme="minorEastAsia" w:eastAsiaTheme="minorEastAsia" w:hAnsiTheme="minorEastAsia"/>
                <w:sz w:val="24"/>
                <w:szCs w:val="24"/>
              </w:rPr>
              <w:t>8</w:t>
            </w:r>
          </w:p>
        </w:tc>
        <w:tc>
          <w:tcPr>
            <w:tcW w:w="844" w:type="pct"/>
            <w:vAlign w:val="center"/>
          </w:tcPr>
          <w:p w14:paraId="03A96082" w14:textId="77777777" w:rsidR="00582BD7" w:rsidRPr="002242DE" w:rsidRDefault="00582BD7" w:rsidP="00D113C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实践</w:t>
            </w:r>
            <w:r w:rsidR="00D113C7" w:rsidRPr="002242DE">
              <w:rPr>
                <w:rFonts w:asciiTheme="minorEastAsia" w:eastAsiaTheme="minorEastAsia" w:hAnsiTheme="minorEastAsia" w:hint="eastAsia"/>
                <w:sz w:val="24"/>
                <w:szCs w:val="24"/>
              </w:rPr>
              <w:t>课</w:t>
            </w:r>
            <w:r w:rsidRPr="002242DE">
              <w:rPr>
                <w:rFonts w:asciiTheme="minorEastAsia" w:eastAsiaTheme="minorEastAsia" w:hAnsiTheme="minorEastAsia" w:hint="eastAsia"/>
                <w:sz w:val="24"/>
                <w:szCs w:val="24"/>
              </w:rPr>
              <w:t>时</w:t>
            </w:r>
          </w:p>
        </w:tc>
        <w:tc>
          <w:tcPr>
            <w:tcW w:w="843" w:type="pct"/>
            <w:vAlign w:val="center"/>
          </w:tcPr>
          <w:p w14:paraId="13E81D3E" w14:textId="77777777" w:rsidR="00582BD7" w:rsidRPr="002242DE" w:rsidRDefault="00640F73"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0</w:t>
            </w:r>
          </w:p>
        </w:tc>
        <w:tc>
          <w:tcPr>
            <w:tcW w:w="883" w:type="pct"/>
            <w:vAlign w:val="center"/>
          </w:tcPr>
          <w:p w14:paraId="4AB687F9" w14:textId="77777777" w:rsidR="00582BD7" w:rsidRPr="002242DE" w:rsidRDefault="00582BD7"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课外学时</w:t>
            </w:r>
          </w:p>
        </w:tc>
        <w:tc>
          <w:tcPr>
            <w:tcW w:w="761" w:type="pct"/>
            <w:vAlign w:val="center"/>
          </w:tcPr>
          <w:p w14:paraId="578B3AFD" w14:textId="77777777" w:rsidR="00582BD7" w:rsidRPr="002242DE" w:rsidRDefault="006D5C52" w:rsidP="00582BD7">
            <w:pPr>
              <w:spacing w:line="220" w:lineRule="atLeast"/>
              <w:jc w:val="center"/>
              <w:rPr>
                <w:rFonts w:asciiTheme="minorEastAsia" w:eastAsiaTheme="minorEastAsia" w:hAnsiTheme="minorEastAsia"/>
                <w:sz w:val="24"/>
                <w:szCs w:val="24"/>
              </w:rPr>
            </w:pPr>
            <w:r w:rsidRPr="002242DE">
              <w:rPr>
                <w:rFonts w:asciiTheme="minorEastAsia" w:eastAsiaTheme="minorEastAsia" w:hAnsiTheme="minorEastAsia" w:hint="eastAsia"/>
                <w:sz w:val="24"/>
                <w:szCs w:val="24"/>
              </w:rPr>
              <w:t>0</w:t>
            </w:r>
          </w:p>
        </w:tc>
      </w:tr>
    </w:tbl>
    <w:p w14:paraId="5515F13C" w14:textId="77777777" w:rsidR="00D113C7" w:rsidRPr="002242DE" w:rsidRDefault="00D113C7" w:rsidP="007566F1">
      <w:pPr>
        <w:pStyle w:val="a4"/>
        <w:adjustRightInd w:val="0"/>
        <w:snapToGrid w:val="0"/>
        <w:spacing w:beforeLines="50" w:before="120" w:line="440" w:lineRule="exact"/>
        <w:rPr>
          <w:rFonts w:ascii="宋体" w:eastAsia="宋体" w:hAnsi="宋体"/>
          <w:b/>
          <w:sz w:val="24"/>
        </w:rPr>
      </w:pPr>
      <w:r w:rsidRPr="002242DE">
        <w:rPr>
          <w:rFonts w:ascii="宋体" w:eastAsia="宋体" w:hAnsi="宋体" w:hint="eastAsia"/>
          <w:b/>
          <w:sz w:val="24"/>
        </w:rPr>
        <w:t>一、课程介绍</w:t>
      </w:r>
    </w:p>
    <w:p w14:paraId="45D4757F" w14:textId="77777777" w:rsidR="00D113C7" w:rsidRPr="002242DE" w:rsidRDefault="00D113C7" w:rsidP="00846F75">
      <w:pPr>
        <w:pStyle w:val="a4"/>
        <w:adjustRightInd w:val="0"/>
        <w:snapToGrid w:val="0"/>
        <w:spacing w:line="360" w:lineRule="auto"/>
        <w:rPr>
          <w:rFonts w:eastAsiaTheme="minorEastAsia"/>
          <w:sz w:val="24"/>
        </w:rPr>
      </w:pPr>
      <w:r w:rsidRPr="002242DE">
        <w:rPr>
          <w:rFonts w:eastAsiaTheme="minorEastAsia"/>
          <w:sz w:val="24"/>
        </w:rPr>
        <w:t>1.</w:t>
      </w:r>
      <w:r w:rsidRPr="002242DE">
        <w:rPr>
          <w:rFonts w:eastAsiaTheme="minorEastAsia"/>
          <w:sz w:val="24"/>
        </w:rPr>
        <w:t>课程描述（中英文）：</w:t>
      </w:r>
      <w:r w:rsidRPr="002242DE">
        <w:rPr>
          <w:rFonts w:eastAsiaTheme="minorEastAsia"/>
          <w:sz w:val="24"/>
        </w:rPr>
        <w:t xml:space="preserve"> </w:t>
      </w:r>
    </w:p>
    <w:p w14:paraId="02AC55CB" w14:textId="77777777" w:rsidR="009574A6" w:rsidRPr="002242DE" w:rsidRDefault="009574A6" w:rsidP="00846F75">
      <w:pPr>
        <w:pStyle w:val="Style0"/>
        <w:spacing w:line="360" w:lineRule="auto"/>
        <w:ind w:firstLineChars="200" w:firstLine="480"/>
        <w:jc w:val="left"/>
        <w:rPr>
          <w:rFonts w:eastAsiaTheme="minorEastAsia"/>
          <w:sz w:val="24"/>
        </w:rPr>
      </w:pPr>
      <w:r w:rsidRPr="002242DE">
        <w:rPr>
          <w:rFonts w:eastAsiaTheme="minorEastAsia"/>
          <w:sz w:val="24"/>
        </w:rPr>
        <w:t>本课程是一门内容十分广博的基础学科，它研究动物的形态结构、分类、生命活动与环境的关系以及发生发展的规律，是高等院校生物科学及相关专业的一门专业基础课。本课程是针对生物科学、生物技术和生态学专业学生开设的重要学科基础课程，可为生命科学类后续课程的学习奠定坚实的基础。</w:t>
      </w:r>
    </w:p>
    <w:p w14:paraId="2863F941" w14:textId="77777777" w:rsidR="009574A6" w:rsidRPr="002242DE" w:rsidRDefault="009013A1" w:rsidP="00846F75">
      <w:pPr>
        <w:pStyle w:val="Style0"/>
        <w:spacing w:line="360" w:lineRule="auto"/>
        <w:ind w:firstLineChars="200" w:firstLine="480"/>
        <w:jc w:val="left"/>
        <w:rPr>
          <w:rFonts w:eastAsiaTheme="minorEastAsia"/>
          <w:sz w:val="24"/>
        </w:rPr>
      </w:pPr>
      <w:r w:rsidRPr="002242DE">
        <w:rPr>
          <w:rStyle w:val="trans-sentence"/>
          <w:rFonts w:eastAsiaTheme="minorEastAsia"/>
          <w:sz w:val="24"/>
          <w:shd w:val="clear" w:color="auto" w:fill="FFFFFF"/>
        </w:rPr>
        <w:t xml:space="preserve">This course is a basic subject with a wide range of contents. It studies the morphological structure, classification, the relationship between life activities and environment, and the </w:t>
      </w:r>
      <w:r w:rsidR="009A5524" w:rsidRPr="002242DE">
        <w:rPr>
          <w:rStyle w:val="trans-sentence"/>
          <w:rFonts w:eastAsiaTheme="minorEastAsia"/>
          <w:sz w:val="24"/>
          <w:shd w:val="clear" w:color="auto" w:fill="FFFFFF"/>
        </w:rPr>
        <w:t xml:space="preserve">rules </w:t>
      </w:r>
      <w:r w:rsidRPr="002242DE">
        <w:rPr>
          <w:rStyle w:val="trans-sentence"/>
          <w:rFonts w:eastAsiaTheme="minorEastAsia"/>
          <w:sz w:val="24"/>
          <w:shd w:val="clear" w:color="auto" w:fill="FFFFFF"/>
        </w:rPr>
        <w:t>of occurrence and development of animals. It is a professional basic course of biological science and related majors in colleges and universities. This course is an important basic course for students majoring in biological science, biotechnology and ecology, which can lay a solid foundation for the follow-up courses of life science.</w:t>
      </w:r>
    </w:p>
    <w:p w14:paraId="61E65041" w14:textId="77777777" w:rsidR="004135B4" w:rsidRPr="002242DE" w:rsidRDefault="00D113C7" w:rsidP="00977E49">
      <w:pPr>
        <w:spacing w:after="0" w:line="440" w:lineRule="exact"/>
        <w:rPr>
          <w:rFonts w:ascii="宋体" w:eastAsia="宋体" w:hAnsi="宋体"/>
          <w:sz w:val="24"/>
        </w:rPr>
      </w:pPr>
      <w:r w:rsidRPr="002242DE">
        <w:rPr>
          <w:rFonts w:ascii="宋体" w:eastAsia="宋体" w:hAnsi="宋体" w:hint="eastAsia"/>
          <w:sz w:val="24"/>
        </w:rPr>
        <w:t>2.设计思路：</w:t>
      </w:r>
      <w:r w:rsidRPr="002242DE" w:rsidDel="00507455">
        <w:rPr>
          <w:rFonts w:ascii="宋体" w:eastAsia="宋体" w:hAnsi="宋体" w:hint="eastAsia"/>
          <w:sz w:val="24"/>
        </w:rPr>
        <w:t xml:space="preserve"> </w:t>
      </w:r>
    </w:p>
    <w:p w14:paraId="61F84EB6" w14:textId="0DF0973A" w:rsidR="004135B4" w:rsidRPr="002242DE" w:rsidRDefault="0048024A" w:rsidP="004135B4">
      <w:pPr>
        <w:spacing w:after="0" w:line="440" w:lineRule="exact"/>
        <w:ind w:firstLineChars="200" w:firstLine="480"/>
        <w:rPr>
          <w:rFonts w:ascii="宋体" w:eastAsia="宋体" w:hAnsi="宋体"/>
          <w:sz w:val="24"/>
        </w:rPr>
      </w:pPr>
      <w:r w:rsidRPr="002242DE">
        <w:rPr>
          <w:rFonts w:ascii="宋体" w:eastAsia="宋体" w:hAnsi="宋体" w:hint="eastAsia"/>
          <w:sz w:val="24"/>
        </w:rPr>
        <w:t>课程开设是依据培养方案中“</w:t>
      </w:r>
      <w:r w:rsidR="00977E49" w:rsidRPr="002242DE">
        <w:rPr>
          <w:rFonts w:ascii="宋体" w:eastAsia="宋体" w:hAnsi="宋体" w:hint="eastAsia"/>
          <w:sz w:val="24"/>
        </w:rPr>
        <w:t>具有民族精神和爱国情操、具备良好的职业道德和操守；具有责任担当、贡献社会、保护环境的意识；掌握生物科学和生物技术方面的基本理论、基本知识；能够定义和解释生物科学中主要概念；能够正确理解和运用生物科学研究方法；了解现代生物科学发展现状和发展趋势”</w:t>
      </w:r>
      <w:r w:rsidRPr="002242DE">
        <w:rPr>
          <w:rFonts w:ascii="宋体" w:eastAsia="宋体" w:hAnsi="宋体" w:hint="eastAsia"/>
          <w:sz w:val="24"/>
        </w:rPr>
        <w:t>。</w:t>
      </w:r>
    </w:p>
    <w:p w14:paraId="1E5E0869" w14:textId="7AA9DFB6" w:rsidR="0048024A" w:rsidRPr="002242DE" w:rsidRDefault="0048024A" w:rsidP="004135B4">
      <w:pPr>
        <w:spacing w:after="0" w:line="440" w:lineRule="exact"/>
        <w:ind w:firstLineChars="200" w:firstLine="480"/>
        <w:rPr>
          <w:rFonts w:ascii="Times New Roman" w:eastAsia="宋体" w:hAnsi="Times New Roman" w:cs="Times New Roman"/>
          <w:sz w:val="24"/>
        </w:rPr>
      </w:pPr>
      <w:r w:rsidRPr="002242DE">
        <w:rPr>
          <w:rFonts w:ascii="宋体" w:eastAsia="宋体" w:hAnsi="宋体" w:hint="eastAsia"/>
          <w:sz w:val="24"/>
        </w:rPr>
        <w:t>课程内容包括动物机体的基本结构；动物早期胚胎发育的一般规律；各主要动物类群的基本特征、形态结构、生理功能、分类及代表动物，涉及类群包括原生动物、海绵动物、腔肠动物、扁形动物、假体腔动物、环节动物、软体动物、节肢动物、棘皮动物、原索动物、鱼类、两栖类、爬行类、鸟类和哺乳类等；动物的起源、进化及地理分布等。课程内容编排上先学习动物体基本结构、动物胚胎发育以及动物分类的</w:t>
      </w:r>
      <w:r w:rsidRPr="002242DE">
        <w:rPr>
          <w:rFonts w:ascii="宋体" w:eastAsia="宋体" w:hAnsi="宋体" w:hint="eastAsia"/>
          <w:sz w:val="24"/>
        </w:rPr>
        <w:lastRenderedPageBreak/>
        <w:t>基础知识，然后按照从低等到高等的进化顺序学习主要动物类群的形态结构、生理功能、分类等知识，最后了解动物起源进化及地理分布等相关知识。</w:t>
      </w:r>
    </w:p>
    <w:p w14:paraId="65510B69" w14:textId="77777777" w:rsidR="004135B4" w:rsidRPr="002242DE" w:rsidRDefault="00D113C7" w:rsidP="00401EE4">
      <w:pPr>
        <w:pStyle w:val="Style0"/>
        <w:spacing w:line="360" w:lineRule="auto"/>
        <w:rPr>
          <w:rFonts w:ascii="宋体" w:eastAsia="宋体" w:hAnsi="宋体"/>
          <w:sz w:val="24"/>
          <w:lang w:bidi="he-IL"/>
        </w:rPr>
      </w:pPr>
      <w:r w:rsidRPr="002242DE">
        <w:rPr>
          <w:rFonts w:ascii="宋体" w:eastAsia="宋体" w:hAnsi="宋体" w:hint="eastAsia"/>
          <w:sz w:val="24"/>
          <w:lang w:bidi="he-IL"/>
        </w:rPr>
        <w:t>3.课程与其他课程的关系：</w:t>
      </w:r>
    </w:p>
    <w:p w14:paraId="18756DCD" w14:textId="5BA1B2B1" w:rsidR="00D113C7" w:rsidRPr="002242DE" w:rsidRDefault="0048024A" w:rsidP="004135B4">
      <w:pPr>
        <w:pStyle w:val="Style0"/>
        <w:spacing w:line="360" w:lineRule="auto"/>
        <w:ind w:firstLineChars="200" w:firstLine="480"/>
        <w:rPr>
          <w:rFonts w:ascii="宋体" w:eastAsia="宋体" w:hAnsi="宋体"/>
          <w:sz w:val="24"/>
        </w:rPr>
      </w:pPr>
      <w:r w:rsidRPr="002242DE">
        <w:rPr>
          <w:rFonts w:ascii="宋体" w:eastAsia="宋体" w:hAnsi="宋体" w:hint="eastAsia"/>
          <w:sz w:val="24"/>
          <w:lang w:bidi="he-IL"/>
        </w:rPr>
        <w:t>本</w:t>
      </w:r>
      <w:r w:rsidRPr="002242DE">
        <w:rPr>
          <w:rFonts w:ascii="宋体" w:eastAsia="宋体" w:hAnsi="宋体"/>
          <w:sz w:val="24"/>
          <w:lang w:bidi="he-IL"/>
        </w:rPr>
        <w:t>课程为先修课</w:t>
      </w:r>
      <w:r w:rsidRPr="002242DE">
        <w:rPr>
          <w:rFonts w:ascii="宋体" w:eastAsia="宋体" w:hAnsi="宋体" w:hint="eastAsia"/>
          <w:sz w:val="24"/>
          <w:lang w:bidi="he-IL"/>
        </w:rPr>
        <w:t>，</w:t>
      </w:r>
      <w:r w:rsidRPr="002242DE">
        <w:rPr>
          <w:rFonts w:ascii="宋体" w:eastAsia="宋体" w:hAnsi="宋体"/>
          <w:sz w:val="24"/>
          <w:lang w:bidi="he-IL"/>
        </w:rPr>
        <w:t>与</w:t>
      </w:r>
      <w:r w:rsidRPr="002242DE">
        <w:rPr>
          <w:rFonts w:ascii="宋体" w:eastAsia="宋体" w:hAnsi="宋体" w:hint="eastAsia"/>
          <w:sz w:val="24"/>
          <w:lang w:bidi="he-IL"/>
        </w:rPr>
        <w:t>植物</w:t>
      </w:r>
      <w:r w:rsidRPr="002242DE">
        <w:rPr>
          <w:rFonts w:ascii="宋体" w:eastAsia="宋体" w:hAnsi="宋体"/>
          <w:sz w:val="24"/>
          <w:lang w:bidi="he-IL"/>
        </w:rPr>
        <w:t>生物学</w:t>
      </w:r>
      <w:r w:rsidRPr="002242DE">
        <w:rPr>
          <w:rFonts w:ascii="宋体" w:eastAsia="宋体" w:hAnsi="宋体" w:hint="eastAsia"/>
          <w:sz w:val="24"/>
          <w:lang w:bidi="he-IL"/>
        </w:rPr>
        <w:t>一起构成</w:t>
      </w:r>
      <w:r w:rsidRPr="002242DE">
        <w:rPr>
          <w:rFonts w:ascii="宋体" w:eastAsia="宋体" w:hAnsi="宋体"/>
          <w:sz w:val="24"/>
          <w:lang w:bidi="he-IL"/>
        </w:rPr>
        <w:t>生物学的两大</w:t>
      </w:r>
      <w:r w:rsidRPr="002242DE">
        <w:rPr>
          <w:rFonts w:ascii="宋体" w:eastAsia="宋体" w:hAnsi="宋体" w:hint="eastAsia"/>
          <w:sz w:val="24"/>
          <w:lang w:bidi="he-IL"/>
        </w:rPr>
        <w:t>基础</w:t>
      </w:r>
      <w:r w:rsidRPr="002242DE">
        <w:rPr>
          <w:rFonts w:ascii="宋体" w:eastAsia="宋体" w:hAnsi="宋体"/>
          <w:sz w:val="24"/>
          <w:lang w:bidi="he-IL"/>
        </w:rPr>
        <w:t>学科</w:t>
      </w:r>
      <w:r w:rsidRPr="002242DE">
        <w:rPr>
          <w:rFonts w:ascii="宋体" w:eastAsia="宋体" w:hAnsi="宋体" w:hint="eastAsia"/>
          <w:sz w:val="24"/>
          <w:lang w:bidi="he-IL"/>
        </w:rPr>
        <w:t>。并行课程为动物生物学实验及动物生物学实习，三者结合，可</w:t>
      </w:r>
      <w:r w:rsidRPr="002242DE">
        <w:rPr>
          <w:rFonts w:ascii="宋体" w:eastAsia="宋体" w:hAnsi="宋体" w:hint="eastAsia"/>
          <w:sz w:val="24"/>
        </w:rPr>
        <w:t>使学生掌握较全面的专业知识和具有较强的动手能力</w:t>
      </w:r>
      <w:r w:rsidRPr="002242DE">
        <w:rPr>
          <w:rFonts w:ascii="宋体" w:eastAsia="宋体" w:hAnsi="宋体" w:hint="eastAsia"/>
          <w:sz w:val="24"/>
          <w:lang w:bidi="he-IL"/>
        </w:rPr>
        <w:t>。</w:t>
      </w:r>
      <w:r w:rsidRPr="002242DE">
        <w:rPr>
          <w:rFonts w:ascii="宋体" w:eastAsia="宋体" w:hAnsi="宋体"/>
          <w:sz w:val="24"/>
          <w:lang w:bidi="he-IL"/>
        </w:rPr>
        <w:t>后置课程</w:t>
      </w:r>
      <w:r w:rsidR="00846F75" w:rsidRPr="002242DE">
        <w:rPr>
          <w:rFonts w:ascii="宋体" w:eastAsia="宋体" w:hAnsi="宋体" w:hint="eastAsia"/>
          <w:sz w:val="24"/>
          <w:lang w:bidi="he-IL"/>
        </w:rPr>
        <w:t>为</w:t>
      </w:r>
      <w:r w:rsidRPr="002242DE">
        <w:rPr>
          <w:rFonts w:ascii="宋体" w:eastAsia="宋体" w:hAnsi="宋体" w:hint="eastAsia"/>
          <w:sz w:val="24"/>
        </w:rPr>
        <w:t>动物生理学、组织与胚胎学、发育生物学、海洋生物学、</w:t>
      </w:r>
      <w:r w:rsidR="003E1DA6" w:rsidRPr="002242DE">
        <w:rPr>
          <w:rFonts w:ascii="宋体" w:eastAsia="宋体" w:hAnsi="宋体" w:hint="eastAsia"/>
          <w:sz w:val="24"/>
        </w:rPr>
        <w:t>生态学、饵料生物学、</w:t>
      </w:r>
      <w:r w:rsidRPr="002242DE">
        <w:rPr>
          <w:rFonts w:eastAsia="宋体"/>
          <w:sz w:val="24"/>
        </w:rPr>
        <w:t>进化生物学</w:t>
      </w:r>
      <w:r w:rsidRPr="002242DE">
        <w:rPr>
          <w:rFonts w:ascii="宋体" w:eastAsia="宋体" w:hAnsi="宋体" w:hint="eastAsia"/>
          <w:sz w:val="24"/>
        </w:rPr>
        <w:t>等，本课程与该类课程</w:t>
      </w:r>
      <w:r w:rsidRPr="002242DE">
        <w:rPr>
          <w:rFonts w:ascii="宋体" w:eastAsia="宋体" w:hAnsi="宋体"/>
          <w:sz w:val="24"/>
        </w:rPr>
        <w:t>构成了系列课程群，内容和要求各有侧重、联系密切。</w:t>
      </w:r>
    </w:p>
    <w:p w14:paraId="6C021A27" w14:textId="77777777" w:rsidR="00D113C7" w:rsidRPr="002242DE" w:rsidRDefault="00D113C7" w:rsidP="007566F1">
      <w:pPr>
        <w:pStyle w:val="a4"/>
        <w:adjustRightInd w:val="0"/>
        <w:snapToGrid w:val="0"/>
        <w:spacing w:beforeLines="50" w:before="120" w:line="440" w:lineRule="exact"/>
        <w:rPr>
          <w:rFonts w:ascii="宋体" w:eastAsia="宋体" w:hAnsi="宋体"/>
          <w:b/>
          <w:sz w:val="24"/>
        </w:rPr>
      </w:pPr>
      <w:r w:rsidRPr="002242DE">
        <w:rPr>
          <w:rFonts w:ascii="宋体" w:eastAsia="宋体" w:hAnsi="宋体" w:hint="eastAsia"/>
          <w:b/>
          <w:sz w:val="24"/>
        </w:rPr>
        <w:t>二、课程目标</w:t>
      </w:r>
    </w:p>
    <w:p w14:paraId="27B22B5A" w14:textId="77777777" w:rsidR="00F71864" w:rsidRPr="002242DE" w:rsidRDefault="00F71864" w:rsidP="00846F75">
      <w:pPr>
        <w:pStyle w:val="a4"/>
        <w:spacing w:line="360" w:lineRule="auto"/>
        <w:ind w:firstLine="471"/>
        <w:rPr>
          <w:rFonts w:ascii="宋体" w:eastAsia="宋体" w:hAnsi="宋体"/>
          <w:sz w:val="24"/>
          <w:lang w:bidi="he-IL"/>
        </w:rPr>
      </w:pPr>
      <w:r w:rsidRPr="002242DE">
        <w:rPr>
          <w:rFonts w:ascii="宋体" w:eastAsia="宋体" w:hAnsi="宋体" w:hint="eastAsia"/>
          <w:sz w:val="24"/>
          <w:lang w:bidi="he-IL"/>
        </w:rPr>
        <w:t>本课程目标是为低年级</w:t>
      </w:r>
      <w:r w:rsidRPr="002242DE">
        <w:rPr>
          <w:rFonts w:eastAsia="宋体"/>
          <w:sz w:val="24"/>
          <w:lang w:bidi="he-IL"/>
        </w:rPr>
        <w:t>生物科学、生物技术、生态学</w:t>
      </w:r>
      <w:r w:rsidRPr="002242DE">
        <w:rPr>
          <w:rFonts w:ascii="宋体" w:eastAsia="宋体" w:hAnsi="宋体" w:hint="eastAsia"/>
          <w:sz w:val="24"/>
          <w:lang w:bidi="he-IL"/>
        </w:rPr>
        <w:t>专业学生提供一个动物学基础知识窗口，学生将了解动物科学研究的基本知识和方法，获得从事动物科学研究的初步能力,并</w:t>
      </w:r>
      <w:r w:rsidRPr="002242DE">
        <w:rPr>
          <w:rFonts w:eastAsia="宋体" w:hint="eastAsia"/>
          <w:sz w:val="24"/>
        </w:rPr>
        <w:t>树立动物生物多样、保护野生动物资源和自然环境观点。</w:t>
      </w:r>
      <w:r w:rsidRPr="002242DE">
        <w:rPr>
          <w:rFonts w:ascii="宋体" w:eastAsia="宋体" w:hAnsi="宋体" w:hint="eastAsia"/>
          <w:sz w:val="24"/>
          <w:lang w:bidi="he-IL"/>
        </w:rPr>
        <w:t>到课程结束时，学生可以达到如下目标：</w:t>
      </w:r>
    </w:p>
    <w:p w14:paraId="7935E5CC" w14:textId="77777777" w:rsidR="00F71864" w:rsidRPr="002242DE" w:rsidRDefault="00F71864" w:rsidP="00846F75">
      <w:pPr>
        <w:pStyle w:val="a4"/>
        <w:numPr>
          <w:ilvl w:val="0"/>
          <w:numId w:val="2"/>
        </w:numPr>
        <w:spacing w:line="360" w:lineRule="auto"/>
        <w:ind w:firstLine="471"/>
        <w:rPr>
          <w:rFonts w:ascii="宋体" w:eastAsia="宋体" w:hAnsi="宋体"/>
          <w:sz w:val="24"/>
          <w:lang w:bidi="he-IL"/>
        </w:rPr>
      </w:pPr>
      <w:r w:rsidRPr="002242DE">
        <w:rPr>
          <w:rFonts w:ascii="宋体" w:eastAsia="宋体" w:hAnsi="宋体" w:hint="eastAsia"/>
          <w:sz w:val="24"/>
          <w:lang w:bidi="he-IL"/>
        </w:rPr>
        <w:t>掌握动物生命活动的基本规律和动物机体的基本结构、动物早期胚胎发育的一般规律等相关的基本知识；</w:t>
      </w:r>
    </w:p>
    <w:p w14:paraId="23BDB59A" w14:textId="77777777" w:rsidR="00F71864" w:rsidRPr="002242DE" w:rsidRDefault="00F71864" w:rsidP="00846F75">
      <w:pPr>
        <w:pStyle w:val="a4"/>
        <w:numPr>
          <w:ilvl w:val="0"/>
          <w:numId w:val="2"/>
        </w:numPr>
        <w:spacing w:line="360" w:lineRule="auto"/>
        <w:ind w:firstLine="471"/>
        <w:rPr>
          <w:rFonts w:ascii="宋体" w:eastAsia="宋体" w:hAnsi="宋体"/>
          <w:sz w:val="24"/>
          <w:lang w:bidi="he-IL"/>
        </w:rPr>
      </w:pPr>
      <w:r w:rsidRPr="002242DE">
        <w:rPr>
          <w:rFonts w:ascii="宋体" w:eastAsia="宋体" w:hAnsi="宋体" w:hint="eastAsia"/>
          <w:sz w:val="24"/>
          <w:lang w:bidi="he-IL"/>
        </w:rPr>
        <w:t>以动物系统演化为顺序，掌握或了解动物各类群的基本特征、形态、结构、机能和个体发生、动物演化的基本规律及其系统分类，</w:t>
      </w:r>
      <w:r w:rsidRPr="002242DE">
        <w:rPr>
          <w:rFonts w:eastAsia="宋体"/>
          <w:sz w:val="24"/>
          <w:lang w:bidi="he-IL"/>
        </w:rPr>
        <w:t>理解动物科学系统性和完整性，</w:t>
      </w:r>
      <w:r w:rsidRPr="002242DE">
        <w:rPr>
          <w:rFonts w:eastAsia="宋体" w:hint="eastAsia"/>
          <w:sz w:val="24"/>
          <w:lang w:bidi="he-IL"/>
        </w:rPr>
        <w:t>掌握动物的胚层、体制、体腔、分节等重大概念和进化特征及适应性特征</w:t>
      </w:r>
      <w:r w:rsidRPr="002242DE">
        <w:rPr>
          <w:rFonts w:eastAsia="宋体"/>
          <w:sz w:val="24"/>
          <w:lang w:bidi="he-IL"/>
        </w:rPr>
        <w:t>；</w:t>
      </w:r>
    </w:p>
    <w:p w14:paraId="3FEC9D67" w14:textId="77777777" w:rsidR="00F71864" w:rsidRPr="002242DE" w:rsidRDefault="00F71864" w:rsidP="00846F75">
      <w:pPr>
        <w:pStyle w:val="a4"/>
        <w:numPr>
          <w:ilvl w:val="0"/>
          <w:numId w:val="2"/>
        </w:numPr>
        <w:spacing w:line="360" w:lineRule="auto"/>
        <w:ind w:firstLine="471"/>
        <w:rPr>
          <w:rFonts w:ascii="宋体" w:eastAsia="宋体" w:hAnsi="宋体"/>
          <w:sz w:val="24"/>
          <w:lang w:bidi="he-IL"/>
        </w:rPr>
      </w:pPr>
      <w:r w:rsidRPr="002242DE">
        <w:rPr>
          <w:rFonts w:ascii="宋体" w:eastAsia="宋体" w:hAnsi="宋体" w:hint="eastAsia"/>
          <w:sz w:val="24"/>
          <w:lang w:bidi="he-IL"/>
        </w:rPr>
        <w:t>认识常见及具有较高经济价值的动物种类，了解其机体构成、生态及经济意义，培养环境保护的意识和能力，为当地经济建设和可持续性发展服务；</w:t>
      </w:r>
    </w:p>
    <w:p w14:paraId="735F44B1" w14:textId="3DCA06C3" w:rsidR="00F71864" w:rsidRPr="002242DE" w:rsidRDefault="00F71864" w:rsidP="00846F75">
      <w:pPr>
        <w:pStyle w:val="a4"/>
        <w:numPr>
          <w:ilvl w:val="0"/>
          <w:numId w:val="2"/>
        </w:numPr>
        <w:spacing w:line="360" w:lineRule="auto"/>
        <w:ind w:firstLine="471"/>
        <w:rPr>
          <w:rFonts w:ascii="宋体" w:eastAsia="宋体" w:hAnsi="宋体"/>
          <w:sz w:val="24"/>
          <w:lang w:bidi="he-IL"/>
        </w:rPr>
      </w:pPr>
      <w:r w:rsidRPr="002242DE">
        <w:rPr>
          <w:rFonts w:ascii="宋体" w:eastAsia="宋体" w:hAnsi="宋体" w:hint="eastAsia"/>
          <w:sz w:val="24"/>
          <w:lang w:bidi="he-IL"/>
        </w:rPr>
        <w:t>了解动物科学的最新研究成果</w:t>
      </w:r>
      <w:r w:rsidRPr="002242DE">
        <w:rPr>
          <w:rFonts w:eastAsia="宋体" w:hint="eastAsia"/>
          <w:sz w:val="24"/>
          <w:lang w:bidi="he-IL"/>
        </w:rPr>
        <w:t>及技术手段</w:t>
      </w:r>
      <w:r w:rsidR="00775051">
        <w:rPr>
          <w:rFonts w:eastAsia="宋体" w:hint="eastAsia"/>
          <w:sz w:val="24"/>
          <w:lang w:bidi="he-IL"/>
        </w:rPr>
        <w:t>；</w:t>
      </w:r>
    </w:p>
    <w:p w14:paraId="28DB370F" w14:textId="77777777" w:rsidR="00F71864" w:rsidRPr="002242DE" w:rsidRDefault="00F71864" w:rsidP="000F09F5">
      <w:pPr>
        <w:pStyle w:val="a4"/>
        <w:numPr>
          <w:ilvl w:val="0"/>
          <w:numId w:val="2"/>
        </w:numPr>
        <w:spacing w:line="360" w:lineRule="auto"/>
        <w:ind w:firstLine="471"/>
        <w:rPr>
          <w:rFonts w:ascii="宋体" w:eastAsia="宋体" w:hAnsi="宋体"/>
          <w:sz w:val="24"/>
          <w:lang w:bidi="he-IL"/>
        </w:rPr>
      </w:pPr>
      <w:r w:rsidRPr="002242DE">
        <w:rPr>
          <w:rFonts w:ascii="宋体" w:eastAsia="宋体" w:hAnsi="宋体" w:hint="eastAsia"/>
          <w:sz w:val="24"/>
          <w:lang w:bidi="he-IL"/>
        </w:rPr>
        <w:t>培养专业兴趣和专业素养，理解动物生命活动的本质，了解整个动物世界在自然界中重要的地位和作用，加强对动物及其生活环境保护的责任感和使命感。</w:t>
      </w:r>
    </w:p>
    <w:p w14:paraId="7CDBFE8E" w14:textId="77777777" w:rsidR="00D113C7" w:rsidRPr="002242DE" w:rsidRDefault="00D113C7" w:rsidP="007566F1">
      <w:pPr>
        <w:pStyle w:val="a4"/>
        <w:adjustRightInd w:val="0"/>
        <w:snapToGrid w:val="0"/>
        <w:spacing w:beforeLines="50" w:before="120" w:line="440" w:lineRule="exact"/>
        <w:rPr>
          <w:rFonts w:ascii="宋体" w:eastAsia="宋体" w:hAnsi="宋体"/>
          <w:b/>
          <w:sz w:val="24"/>
        </w:rPr>
      </w:pPr>
      <w:r w:rsidRPr="002242DE">
        <w:rPr>
          <w:rFonts w:ascii="宋体" w:eastAsia="宋体" w:hAnsi="宋体" w:hint="eastAsia"/>
          <w:b/>
          <w:sz w:val="24"/>
        </w:rPr>
        <w:t>三、学习要求</w:t>
      </w:r>
    </w:p>
    <w:p w14:paraId="1EC19210" w14:textId="77777777" w:rsidR="00F71864" w:rsidRPr="002242DE" w:rsidRDefault="00F71864" w:rsidP="00846F75">
      <w:pPr>
        <w:pStyle w:val="Style0"/>
        <w:spacing w:line="360" w:lineRule="auto"/>
        <w:ind w:firstLineChars="200" w:firstLine="480"/>
        <w:rPr>
          <w:rFonts w:ascii="宋体" w:eastAsia="宋体" w:hAnsi="宋体"/>
          <w:sz w:val="24"/>
        </w:rPr>
      </w:pPr>
      <w:r w:rsidRPr="002242DE">
        <w:rPr>
          <w:rFonts w:ascii="宋体" w:eastAsia="宋体" w:hAnsi="宋体" w:hint="eastAsia"/>
          <w:sz w:val="24"/>
        </w:rPr>
        <w:t>为达到最佳的学习成果，学生在课前、课中、课后做的准备工作</w:t>
      </w:r>
      <w:r w:rsidR="00DE3063" w:rsidRPr="002242DE">
        <w:rPr>
          <w:rFonts w:ascii="宋体" w:eastAsia="宋体" w:hAnsi="宋体" w:hint="eastAsia"/>
          <w:sz w:val="24"/>
        </w:rPr>
        <w:t>如下：</w:t>
      </w:r>
    </w:p>
    <w:p w14:paraId="030D28B0" w14:textId="5B844C41" w:rsidR="00F71864" w:rsidRPr="002242DE" w:rsidRDefault="00F71864" w:rsidP="00846F75">
      <w:pPr>
        <w:pStyle w:val="Style0"/>
        <w:spacing w:line="360" w:lineRule="auto"/>
        <w:rPr>
          <w:rFonts w:ascii="宋体" w:eastAsia="宋体" w:hAnsi="宋体"/>
          <w:sz w:val="24"/>
        </w:rPr>
      </w:pPr>
      <w:r w:rsidRPr="002242DE">
        <w:rPr>
          <w:rFonts w:ascii="宋体" w:eastAsia="宋体" w:hAnsi="宋体" w:hint="eastAsia"/>
          <w:sz w:val="24"/>
        </w:rPr>
        <w:t xml:space="preserve">  （1）课前完成教师布置的一定量的阅读文献和背景资料及混合型教学中学生需完成的学习任务，其中大部分内容要求以小组合作形式完成。这些作业有助于对课程内容的理解、促进同学间的相互学习、并能引导对某些问题和理论的更深入探讨。及时提交学习报告及反馈建议</w:t>
      </w:r>
      <w:r w:rsidR="00775051">
        <w:rPr>
          <w:rFonts w:ascii="宋体" w:eastAsia="宋体" w:hAnsi="宋体" w:hint="eastAsia"/>
          <w:sz w:val="24"/>
        </w:rPr>
        <w:t>；</w:t>
      </w:r>
    </w:p>
    <w:p w14:paraId="2ADE963F" w14:textId="085C9372" w:rsidR="00F71864" w:rsidRPr="002242DE" w:rsidRDefault="00F71864" w:rsidP="00846F75">
      <w:pPr>
        <w:pStyle w:val="Style0"/>
        <w:spacing w:line="360" w:lineRule="auto"/>
        <w:rPr>
          <w:rFonts w:ascii="宋体" w:eastAsia="宋体" w:hAnsi="宋体"/>
          <w:sz w:val="24"/>
        </w:rPr>
      </w:pPr>
      <w:r w:rsidRPr="002242DE">
        <w:rPr>
          <w:rFonts w:ascii="宋体" w:eastAsia="宋体" w:hAnsi="宋体" w:hint="eastAsia"/>
          <w:sz w:val="24"/>
        </w:rPr>
        <w:lastRenderedPageBreak/>
        <w:t xml:space="preserve">  （2）按时上课,上课认真听讲，做好听课笔记。积极参与课堂讨论、随堂练习和测试。课堂表现和出勤率是成绩考核的组成部分</w:t>
      </w:r>
      <w:r w:rsidR="00775051">
        <w:rPr>
          <w:rFonts w:ascii="宋体" w:eastAsia="宋体" w:hAnsi="宋体" w:hint="eastAsia"/>
          <w:sz w:val="24"/>
        </w:rPr>
        <w:t>；</w:t>
      </w:r>
    </w:p>
    <w:p w14:paraId="3836AC1B" w14:textId="77777777" w:rsidR="00F71864" w:rsidRPr="002242DE" w:rsidRDefault="00F71864" w:rsidP="00846F75">
      <w:pPr>
        <w:pStyle w:val="Style0"/>
        <w:spacing w:line="360" w:lineRule="auto"/>
        <w:rPr>
          <w:rFonts w:ascii="宋体" w:eastAsia="宋体" w:hAnsi="宋体"/>
          <w:sz w:val="24"/>
        </w:rPr>
      </w:pPr>
      <w:r w:rsidRPr="002242DE">
        <w:rPr>
          <w:rFonts w:ascii="宋体" w:eastAsia="宋体" w:hAnsi="宋体" w:hint="eastAsia"/>
          <w:sz w:val="24"/>
        </w:rPr>
        <w:t xml:space="preserve">  （3）课后及时复习，整理笔记，自学要求了解的课程内容，按时完成课后习题及作业。这些作业要求学生按书面形式提交，只有按时提交作业，才能掌握课程所要求的内容。延期提交作业需要提前得到任课教师的许可。</w:t>
      </w:r>
    </w:p>
    <w:p w14:paraId="247561A6" w14:textId="77777777" w:rsidR="00D113C7" w:rsidRPr="002242DE" w:rsidRDefault="00D113C7" w:rsidP="007566F1">
      <w:pPr>
        <w:pStyle w:val="a4"/>
        <w:adjustRightInd w:val="0"/>
        <w:snapToGrid w:val="0"/>
        <w:spacing w:beforeLines="50" w:before="120" w:line="440" w:lineRule="exact"/>
        <w:rPr>
          <w:rFonts w:ascii="宋体" w:eastAsia="宋体" w:hAnsi="宋体"/>
          <w:b/>
          <w:sz w:val="24"/>
        </w:rPr>
      </w:pPr>
      <w:r w:rsidRPr="002242DE">
        <w:rPr>
          <w:rFonts w:ascii="宋体" w:eastAsia="宋体" w:hAnsi="宋体" w:hint="eastAsia"/>
          <w:b/>
          <w:sz w:val="24"/>
        </w:rPr>
        <w:t>四、教学进度</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1554"/>
        <w:gridCol w:w="993"/>
        <w:gridCol w:w="1701"/>
        <w:gridCol w:w="4223"/>
      </w:tblGrid>
      <w:tr w:rsidR="002242DE" w:rsidRPr="002242DE" w14:paraId="120B92CF" w14:textId="77777777" w:rsidTr="002242DE">
        <w:trPr>
          <w:trHeight w:val="624"/>
          <w:jc w:val="center"/>
        </w:trPr>
        <w:tc>
          <w:tcPr>
            <w:tcW w:w="709" w:type="dxa"/>
            <w:shd w:val="clear" w:color="auto" w:fill="FFFFFF"/>
            <w:vAlign w:val="center"/>
          </w:tcPr>
          <w:p w14:paraId="462FEEFA" w14:textId="77777777" w:rsidR="00DE3063" w:rsidRPr="002242DE" w:rsidRDefault="00DE3063" w:rsidP="006D1BD7">
            <w:pPr>
              <w:jc w:val="center"/>
              <w:rPr>
                <w:rFonts w:asciiTheme="minorEastAsia" w:eastAsiaTheme="minorEastAsia" w:hAnsiTheme="minorEastAsia"/>
                <w:b/>
                <w:sz w:val="21"/>
                <w:szCs w:val="21"/>
              </w:rPr>
            </w:pPr>
            <w:r w:rsidRPr="002242DE">
              <w:rPr>
                <w:rFonts w:asciiTheme="minorEastAsia" w:eastAsiaTheme="minorEastAsia" w:hAnsiTheme="minorEastAsia"/>
                <w:b/>
                <w:sz w:val="21"/>
                <w:szCs w:val="21"/>
              </w:rPr>
              <w:t>序号</w:t>
            </w:r>
          </w:p>
        </w:tc>
        <w:tc>
          <w:tcPr>
            <w:tcW w:w="1554" w:type="dxa"/>
            <w:shd w:val="clear" w:color="auto" w:fill="FFFFFF"/>
            <w:vAlign w:val="center"/>
          </w:tcPr>
          <w:p w14:paraId="37EFC636" w14:textId="77777777" w:rsidR="00DE3063" w:rsidRPr="002242DE" w:rsidRDefault="00DE3063" w:rsidP="007258BB">
            <w:pPr>
              <w:jc w:val="center"/>
              <w:rPr>
                <w:rFonts w:asciiTheme="minorEastAsia" w:eastAsiaTheme="minorEastAsia" w:hAnsiTheme="minorEastAsia"/>
                <w:b/>
                <w:sz w:val="21"/>
                <w:szCs w:val="21"/>
              </w:rPr>
            </w:pPr>
            <w:r w:rsidRPr="002242DE">
              <w:rPr>
                <w:rFonts w:asciiTheme="minorEastAsia" w:eastAsiaTheme="minorEastAsia" w:hAnsiTheme="minorEastAsia" w:hint="eastAsia"/>
                <w:b/>
                <w:sz w:val="21"/>
                <w:szCs w:val="21"/>
              </w:rPr>
              <w:t>专题</w:t>
            </w:r>
          </w:p>
          <w:p w14:paraId="0493D3D9" w14:textId="77777777" w:rsidR="00DE3063" w:rsidRPr="002242DE" w:rsidRDefault="00DE3063" w:rsidP="007258BB">
            <w:pPr>
              <w:jc w:val="center"/>
              <w:rPr>
                <w:rFonts w:asciiTheme="minorEastAsia" w:eastAsiaTheme="minorEastAsia" w:hAnsiTheme="minorEastAsia"/>
                <w:b/>
                <w:sz w:val="21"/>
                <w:szCs w:val="21"/>
              </w:rPr>
            </w:pPr>
            <w:r w:rsidRPr="002242DE">
              <w:rPr>
                <w:rFonts w:asciiTheme="minorEastAsia" w:eastAsiaTheme="minorEastAsia" w:hAnsiTheme="minorEastAsia" w:hint="eastAsia"/>
                <w:b/>
                <w:sz w:val="21"/>
                <w:szCs w:val="21"/>
              </w:rPr>
              <w:t>或主题</w:t>
            </w:r>
          </w:p>
        </w:tc>
        <w:tc>
          <w:tcPr>
            <w:tcW w:w="993" w:type="dxa"/>
            <w:shd w:val="clear" w:color="auto" w:fill="FFFFFF"/>
            <w:vAlign w:val="center"/>
          </w:tcPr>
          <w:p w14:paraId="3632D139" w14:textId="77777777" w:rsidR="00DE3063" w:rsidRPr="002242DE" w:rsidRDefault="00DE3063" w:rsidP="007258BB">
            <w:pPr>
              <w:jc w:val="center"/>
              <w:rPr>
                <w:rFonts w:asciiTheme="minorEastAsia" w:eastAsiaTheme="minorEastAsia" w:hAnsiTheme="minorEastAsia"/>
                <w:b/>
                <w:sz w:val="21"/>
                <w:szCs w:val="21"/>
              </w:rPr>
            </w:pPr>
            <w:r w:rsidRPr="002242DE">
              <w:rPr>
                <w:rFonts w:asciiTheme="minorEastAsia" w:eastAsiaTheme="minorEastAsia" w:hAnsiTheme="minorEastAsia"/>
                <w:b/>
                <w:sz w:val="21"/>
                <w:szCs w:val="21"/>
              </w:rPr>
              <w:t>计划课时</w:t>
            </w:r>
          </w:p>
        </w:tc>
        <w:tc>
          <w:tcPr>
            <w:tcW w:w="1701" w:type="dxa"/>
            <w:shd w:val="clear" w:color="auto" w:fill="FFFFFF"/>
            <w:vAlign w:val="center"/>
          </w:tcPr>
          <w:p w14:paraId="569143AF" w14:textId="77777777" w:rsidR="00DE3063" w:rsidRPr="002242DE" w:rsidRDefault="00DE3063" w:rsidP="007258BB">
            <w:pPr>
              <w:rPr>
                <w:rFonts w:asciiTheme="minorEastAsia" w:eastAsiaTheme="minorEastAsia" w:hAnsiTheme="minorEastAsia"/>
                <w:b/>
                <w:sz w:val="21"/>
                <w:szCs w:val="21"/>
              </w:rPr>
            </w:pPr>
            <w:r w:rsidRPr="002242DE">
              <w:rPr>
                <w:rFonts w:asciiTheme="minorEastAsia" w:eastAsiaTheme="minorEastAsia" w:hAnsiTheme="minorEastAsia" w:hint="eastAsia"/>
                <w:b/>
                <w:sz w:val="21"/>
                <w:szCs w:val="21"/>
              </w:rPr>
              <w:t>主要</w:t>
            </w:r>
            <w:r w:rsidRPr="002242DE">
              <w:rPr>
                <w:rFonts w:asciiTheme="minorEastAsia" w:eastAsiaTheme="minorEastAsia" w:hAnsiTheme="minorEastAsia"/>
                <w:b/>
                <w:sz w:val="21"/>
                <w:szCs w:val="21"/>
              </w:rPr>
              <w:t>内容概述</w:t>
            </w:r>
          </w:p>
        </w:tc>
        <w:tc>
          <w:tcPr>
            <w:tcW w:w="4223" w:type="dxa"/>
            <w:shd w:val="clear" w:color="auto" w:fill="FFFFFF"/>
            <w:vAlign w:val="center"/>
          </w:tcPr>
          <w:p w14:paraId="72F73DD2" w14:textId="707A1136" w:rsidR="00DE3063" w:rsidRPr="002242DE" w:rsidRDefault="00545B69" w:rsidP="00545B69">
            <w:pPr>
              <w:jc w:val="center"/>
              <w:rPr>
                <w:rFonts w:asciiTheme="minorEastAsia" w:eastAsiaTheme="minorEastAsia" w:hAnsiTheme="minorEastAsia"/>
                <w:b/>
                <w:sz w:val="21"/>
                <w:szCs w:val="21"/>
                <w:highlight w:val="yellow"/>
              </w:rPr>
            </w:pPr>
            <w:r w:rsidRPr="00590C07">
              <w:rPr>
                <w:rFonts w:asciiTheme="minorEastAsia" w:eastAsiaTheme="minorEastAsia" w:hAnsiTheme="minorEastAsia" w:hint="eastAsia"/>
                <w:b/>
                <w:sz w:val="21"/>
                <w:szCs w:val="21"/>
              </w:rPr>
              <w:t>思政内容</w:t>
            </w:r>
          </w:p>
        </w:tc>
      </w:tr>
      <w:tr w:rsidR="002242DE" w:rsidRPr="002242DE" w14:paraId="3D25522F" w14:textId="77777777" w:rsidTr="002242DE">
        <w:trPr>
          <w:trHeight w:val="624"/>
          <w:jc w:val="center"/>
        </w:trPr>
        <w:tc>
          <w:tcPr>
            <w:tcW w:w="709" w:type="dxa"/>
            <w:shd w:val="clear" w:color="auto" w:fill="auto"/>
            <w:vAlign w:val="center"/>
          </w:tcPr>
          <w:p w14:paraId="610BC9DE"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p>
        </w:tc>
        <w:tc>
          <w:tcPr>
            <w:tcW w:w="1554" w:type="dxa"/>
            <w:shd w:val="clear" w:color="auto" w:fill="auto"/>
            <w:vAlign w:val="center"/>
          </w:tcPr>
          <w:p w14:paraId="1C4C2C1B"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绪论</w:t>
            </w:r>
          </w:p>
        </w:tc>
        <w:tc>
          <w:tcPr>
            <w:tcW w:w="993" w:type="dxa"/>
            <w:shd w:val="clear" w:color="auto" w:fill="auto"/>
            <w:vAlign w:val="center"/>
          </w:tcPr>
          <w:p w14:paraId="3144D536"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2</w:t>
            </w:r>
          </w:p>
        </w:tc>
        <w:tc>
          <w:tcPr>
            <w:tcW w:w="1701" w:type="dxa"/>
            <w:shd w:val="clear" w:color="auto" w:fill="auto"/>
            <w:vAlign w:val="center"/>
          </w:tcPr>
          <w:p w14:paraId="38B44472"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课程简介、生物分界及动物的地位、动物分类知识</w:t>
            </w:r>
          </w:p>
        </w:tc>
        <w:tc>
          <w:tcPr>
            <w:tcW w:w="4223" w:type="dxa"/>
            <w:shd w:val="clear" w:color="auto" w:fill="FFFFFF"/>
            <w:vAlign w:val="center"/>
          </w:tcPr>
          <w:p w14:paraId="76B29C5B" w14:textId="39DF031C"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增加专业兴趣，强调科学精神，生态文明建设，科学技术发展史以及国家民族自信</w:t>
            </w:r>
          </w:p>
        </w:tc>
      </w:tr>
      <w:tr w:rsidR="002242DE" w:rsidRPr="002242DE" w14:paraId="57A318A1" w14:textId="77777777" w:rsidTr="002242DE">
        <w:trPr>
          <w:trHeight w:val="624"/>
          <w:jc w:val="center"/>
        </w:trPr>
        <w:tc>
          <w:tcPr>
            <w:tcW w:w="709" w:type="dxa"/>
            <w:shd w:val="clear" w:color="auto" w:fill="auto"/>
            <w:vAlign w:val="center"/>
          </w:tcPr>
          <w:p w14:paraId="5BCEAA1E"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554" w:type="dxa"/>
            <w:shd w:val="clear" w:color="auto" w:fill="auto"/>
            <w:vAlign w:val="center"/>
          </w:tcPr>
          <w:p w14:paraId="226120F5"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动物的</w:t>
            </w:r>
            <w:r w:rsidRPr="002242DE">
              <w:rPr>
                <w:rFonts w:asciiTheme="minorEastAsia" w:eastAsiaTheme="minorEastAsia" w:hAnsiTheme="minorEastAsia"/>
                <w:sz w:val="21"/>
                <w:szCs w:val="21"/>
              </w:rPr>
              <w:t>基本结构与机能</w:t>
            </w:r>
          </w:p>
        </w:tc>
        <w:tc>
          <w:tcPr>
            <w:tcW w:w="993" w:type="dxa"/>
            <w:shd w:val="clear" w:color="auto" w:fill="auto"/>
            <w:vAlign w:val="center"/>
          </w:tcPr>
          <w:p w14:paraId="033A2B9A"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69A76931"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细胞；组织、器官和系统</w:t>
            </w:r>
            <w:r w:rsidRPr="002242DE">
              <w:rPr>
                <w:rFonts w:asciiTheme="minorEastAsia" w:eastAsiaTheme="minorEastAsia" w:hAnsiTheme="minorEastAsia"/>
                <w:sz w:val="21"/>
                <w:szCs w:val="21"/>
              </w:rPr>
              <w:t>的基本概念</w:t>
            </w:r>
          </w:p>
        </w:tc>
        <w:tc>
          <w:tcPr>
            <w:tcW w:w="4223" w:type="dxa"/>
            <w:shd w:val="clear" w:color="auto" w:fill="FFFFFF"/>
            <w:vAlign w:val="center"/>
          </w:tcPr>
          <w:p w14:paraId="567B6A1F" w14:textId="3B872BB4" w:rsidR="00C77FEC" w:rsidRPr="002242DE" w:rsidRDefault="00C77FEC" w:rsidP="007258BB">
            <w:pPr>
              <w:rPr>
                <w:rFonts w:asciiTheme="minorEastAsia" w:eastAsiaTheme="minorEastAsia" w:hAnsiTheme="minorEastAsia"/>
                <w:sz w:val="21"/>
                <w:szCs w:val="21"/>
                <w:highlight w:val="yellow"/>
              </w:rPr>
            </w:pPr>
            <w:r w:rsidRPr="00590C07">
              <w:rPr>
                <w:rFonts w:asciiTheme="minorEastAsia" w:eastAsiaTheme="minorEastAsia" w:hAnsiTheme="minorEastAsia" w:cs="Times New Roman"/>
                <w:sz w:val="21"/>
                <w:szCs w:val="21"/>
              </w:rPr>
              <w:t>科学精神，逻辑思维，团队合作</w:t>
            </w:r>
          </w:p>
        </w:tc>
      </w:tr>
      <w:tr w:rsidR="002242DE" w:rsidRPr="002242DE" w14:paraId="6D98F448" w14:textId="77777777" w:rsidTr="002242DE">
        <w:trPr>
          <w:trHeight w:val="624"/>
          <w:jc w:val="center"/>
        </w:trPr>
        <w:tc>
          <w:tcPr>
            <w:tcW w:w="709" w:type="dxa"/>
            <w:shd w:val="clear" w:color="auto" w:fill="auto"/>
            <w:vAlign w:val="center"/>
          </w:tcPr>
          <w:p w14:paraId="26F4AB83"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3</w:t>
            </w:r>
          </w:p>
        </w:tc>
        <w:tc>
          <w:tcPr>
            <w:tcW w:w="1554" w:type="dxa"/>
            <w:shd w:val="clear" w:color="auto" w:fill="auto"/>
            <w:vAlign w:val="center"/>
          </w:tcPr>
          <w:p w14:paraId="13647DF6"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多细胞动物的发育</w:t>
            </w:r>
          </w:p>
        </w:tc>
        <w:tc>
          <w:tcPr>
            <w:tcW w:w="993" w:type="dxa"/>
            <w:shd w:val="clear" w:color="auto" w:fill="auto"/>
            <w:vAlign w:val="center"/>
          </w:tcPr>
          <w:p w14:paraId="1140F0C8"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0361D4CB"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胚胎</w:t>
            </w:r>
            <w:r w:rsidRPr="002242DE">
              <w:rPr>
                <w:rFonts w:asciiTheme="minorEastAsia" w:eastAsiaTheme="minorEastAsia" w:hAnsiTheme="minorEastAsia"/>
                <w:sz w:val="21"/>
                <w:szCs w:val="21"/>
              </w:rPr>
              <w:t>发</w:t>
            </w:r>
            <w:r w:rsidRPr="002242DE">
              <w:rPr>
                <w:rFonts w:asciiTheme="minorEastAsia" w:eastAsiaTheme="minorEastAsia" w:hAnsiTheme="minorEastAsia" w:hint="eastAsia"/>
                <w:sz w:val="21"/>
                <w:szCs w:val="21"/>
              </w:rPr>
              <w:t>育</w:t>
            </w:r>
            <w:r w:rsidRPr="002242DE">
              <w:rPr>
                <w:rFonts w:asciiTheme="minorEastAsia" w:eastAsiaTheme="minorEastAsia" w:hAnsiTheme="minorEastAsia"/>
                <w:sz w:val="21"/>
                <w:szCs w:val="21"/>
              </w:rPr>
              <w:t>的重要阶段</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生物发生</w:t>
            </w:r>
            <w:r w:rsidRPr="002242DE">
              <w:rPr>
                <w:rFonts w:asciiTheme="minorEastAsia" w:eastAsiaTheme="minorEastAsia" w:hAnsiTheme="minorEastAsia" w:hint="eastAsia"/>
                <w:sz w:val="21"/>
                <w:szCs w:val="21"/>
              </w:rPr>
              <w:t>律</w:t>
            </w:r>
          </w:p>
        </w:tc>
        <w:tc>
          <w:tcPr>
            <w:tcW w:w="4223" w:type="dxa"/>
            <w:shd w:val="clear" w:color="auto" w:fill="FFFFFF"/>
            <w:vAlign w:val="center"/>
          </w:tcPr>
          <w:p w14:paraId="5B2D22B2" w14:textId="4E806A4B"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科学</w:t>
            </w:r>
            <w:r w:rsidR="00590C07" w:rsidRPr="00590C07">
              <w:rPr>
                <w:rFonts w:asciiTheme="minorEastAsia" w:eastAsiaTheme="minorEastAsia" w:hAnsiTheme="minorEastAsia" w:cs="Times New Roman" w:hint="eastAsia"/>
                <w:sz w:val="21"/>
                <w:szCs w:val="21"/>
              </w:rPr>
              <w:t>思维方法</w:t>
            </w:r>
          </w:p>
        </w:tc>
      </w:tr>
      <w:tr w:rsidR="002242DE" w:rsidRPr="002242DE" w14:paraId="5C637023" w14:textId="77777777" w:rsidTr="002242DE">
        <w:trPr>
          <w:trHeight w:val="1439"/>
          <w:jc w:val="center"/>
        </w:trPr>
        <w:tc>
          <w:tcPr>
            <w:tcW w:w="709" w:type="dxa"/>
            <w:shd w:val="clear" w:color="auto" w:fill="auto"/>
            <w:vAlign w:val="center"/>
          </w:tcPr>
          <w:p w14:paraId="1FE06465"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4</w:t>
            </w:r>
          </w:p>
        </w:tc>
        <w:tc>
          <w:tcPr>
            <w:tcW w:w="1554" w:type="dxa"/>
            <w:shd w:val="clear" w:color="auto" w:fill="auto"/>
            <w:vAlign w:val="center"/>
          </w:tcPr>
          <w:p w14:paraId="7E784271"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原生</w:t>
            </w:r>
            <w:r w:rsidRPr="002242DE">
              <w:rPr>
                <w:rFonts w:asciiTheme="minorEastAsia" w:eastAsiaTheme="minorEastAsia" w:hAnsiTheme="minorEastAsia"/>
                <w:sz w:val="21"/>
                <w:szCs w:val="21"/>
              </w:rPr>
              <w:t>动物门</w:t>
            </w:r>
          </w:p>
        </w:tc>
        <w:tc>
          <w:tcPr>
            <w:tcW w:w="993" w:type="dxa"/>
            <w:shd w:val="clear" w:color="auto" w:fill="auto"/>
            <w:vAlign w:val="center"/>
          </w:tcPr>
          <w:p w14:paraId="6699DB64"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3</w:t>
            </w:r>
          </w:p>
        </w:tc>
        <w:tc>
          <w:tcPr>
            <w:tcW w:w="1701" w:type="dxa"/>
            <w:shd w:val="clear" w:color="auto" w:fill="auto"/>
            <w:vAlign w:val="center"/>
          </w:tcPr>
          <w:p w14:paraId="37826C5C"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2183E7E1" w14:textId="3EC2C7EC"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污染治理，生物防治，疟原虫与诺贝尔奖，传染病防治</w:t>
            </w:r>
          </w:p>
        </w:tc>
      </w:tr>
      <w:tr w:rsidR="002242DE" w:rsidRPr="002242DE" w14:paraId="637E2942" w14:textId="77777777" w:rsidTr="002242DE">
        <w:trPr>
          <w:trHeight w:val="624"/>
          <w:jc w:val="center"/>
        </w:trPr>
        <w:tc>
          <w:tcPr>
            <w:tcW w:w="709" w:type="dxa"/>
            <w:shd w:val="clear" w:color="auto" w:fill="auto"/>
            <w:vAlign w:val="center"/>
          </w:tcPr>
          <w:p w14:paraId="6DD1E0E7"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5</w:t>
            </w:r>
          </w:p>
        </w:tc>
        <w:tc>
          <w:tcPr>
            <w:tcW w:w="1554" w:type="dxa"/>
            <w:shd w:val="clear" w:color="auto" w:fill="auto"/>
            <w:vAlign w:val="center"/>
          </w:tcPr>
          <w:p w14:paraId="27ADF73B"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海绵动物</w:t>
            </w:r>
            <w:r w:rsidRPr="002242DE">
              <w:rPr>
                <w:rFonts w:asciiTheme="minorEastAsia" w:eastAsiaTheme="minorEastAsia" w:hAnsiTheme="minorEastAsia"/>
                <w:sz w:val="21"/>
                <w:szCs w:val="21"/>
              </w:rPr>
              <w:t>门</w:t>
            </w:r>
          </w:p>
        </w:tc>
        <w:tc>
          <w:tcPr>
            <w:tcW w:w="993" w:type="dxa"/>
            <w:shd w:val="clear" w:color="auto" w:fill="auto"/>
            <w:vAlign w:val="center"/>
          </w:tcPr>
          <w:p w14:paraId="57F248E8"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04E3C826"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31820171" w14:textId="517C845F"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仿生学应用，海洋环境保护</w:t>
            </w:r>
          </w:p>
        </w:tc>
      </w:tr>
      <w:tr w:rsidR="002242DE" w:rsidRPr="002242DE" w14:paraId="6AA062DD" w14:textId="77777777" w:rsidTr="002242DE">
        <w:trPr>
          <w:trHeight w:val="624"/>
          <w:jc w:val="center"/>
        </w:trPr>
        <w:tc>
          <w:tcPr>
            <w:tcW w:w="709" w:type="dxa"/>
            <w:shd w:val="clear" w:color="auto" w:fill="auto"/>
            <w:vAlign w:val="center"/>
          </w:tcPr>
          <w:p w14:paraId="7A01C7AD"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6</w:t>
            </w:r>
          </w:p>
        </w:tc>
        <w:tc>
          <w:tcPr>
            <w:tcW w:w="1554" w:type="dxa"/>
            <w:shd w:val="clear" w:color="auto" w:fill="auto"/>
            <w:vAlign w:val="center"/>
          </w:tcPr>
          <w:p w14:paraId="31563DF8"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腔肠</w:t>
            </w:r>
            <w:r w:rsidRPr="002242DE">
              <w:rPr>
                <w:rFonts w:asciiTheme="minorEastAsia" w:eastAsiaTheme="minorEastAsia" w:hAnsiTheme="minorEastAsia"/>
                <w:sz w:val="21"/>
                <w:szCs w:val="21"/>
              </w:rPr>
              <w:t>动物门</w:t>
            </w:r>
          </w:p>
        </w:tc>
        <w:tc>
          <w:tcPr>
            <w:tcW w:w="993" w:type="dxa"/>
            <w:shd w:val="clear" w:color="auto" w:fill="auto"/>
            <w:vAlign w:val="center"/>
          </w:tcPr>
          <w:p w14:paraId="54943254"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3</w:t>
            </w:r>
          </w:p>
        </w:tc>
        <w:tc>
          <w:tcPr>
            <w:tcW w:w="1701" w:type="dxa"/>
            <w:shd w:val="clear" w:color="auto" w:fill="auto"/>
            <w:vAlign w:val="center"/>
          </w:tcPr>
          <w:p w14:paraId="545B952F"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栉水母门</w:t>
            </w:r>
          </w:p>
        </w:tc>
        <w:tc>
          <w:tcPr>
            <w:tcW w:w="4223" w:type="dxa"/>
            <w:shd w:val="clear" w:color="auto" w:fill="FFFFFF"/>
            <w:vAlign w:val="center"/>
          </w:tcPr>
          <w:p w14:paraId="58770FA7" w14:textId="30EF0FF9"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珊瑚、珊瑚礁与海洋环境保护，结构生物学科研探索</w:t>
            </w:r>
          </w:p>
        </w:tc>
      </w:tr>
      <w:tr w:rsidR="002242DE" w:rsidRPr="002242DE" w14:paraId="637CAF9A" w14:textId="77777777" w:rsidTr="002242DE">
        <w:trPr>
          <w:trHeight w:val="624"/>
          <w:jc w:val="center"/>
        </w:trPr>
        <w:tc>
          <w:tcPr>
            <w:tcW w:w="709" w:type="dxa"/>
            <w:shd w:val="clear" w:color="auto" w:fill="auto"/>
            <w:vAlign w:val="center"/>
          </w:tcPr>
          <w:p w14:paraId="25FDB963"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7</w:t>
            </w:r>
          </w:p>
        </w:tc>
        <w:tc>
          <w:tcPr>
            <w:tcW w:w="1554" w:type="dxa"/>
            <w:shd w:val="clear" w:color="auto" w:fill="auto"/>
            <w:vAlign w:val="center"/>
          </w:tcPr>
          <w:p w14:paraId="11BDE389"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扁</w:t>
            </w:r>
            <w:r w:rsidRPr="002242DE">
              <w:rPr>
                <w:rFonts w:asciiTheme="minorEastAsia" w:eastAsiaTheme="minorEastAsia" w:hAnsiTheme="minorEastAsia"/>
                <w:sz w:val="21"/>
                <w:szCs w:val="21"/>
              </w:rPr>
              <w:t>形动物</w:t>
            </w:r>
            <w:r w:rsidRPr="002242DE">
              <w:rPr>
                <w:rFonts w:asciiTheme="minorEastAsia" w:eastAsiaTheme="minorEastAsia" w:hAnsiTheme="minorEastAsia" w:hint="eastAsia"/>
                <w:sz w:val="21"/>
                <w:szCs w:val="21"/>
              </w:rPr>
              <w:t>门</w:t>
            </w:r>
          </w:p>
        </w:tc>
        <w:tc>
          <w:tcPr>
            <w:tcW w:w="993" w:type="dxa"/>
            <w:shd w:val="clear" w:color="auto" w:fill="auto"/>
            <w:vAlign w:val="center"/>
          </w:tcPr>
          <w:p w14:paraId="3CCEA6B5"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5EDE4079"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、分类、寄生虫与寄主、</w:t>
            </w:r>
            <w:r w:rsidRPr="002242DE">
              <w:rPr>
                <w:rFonts w:asciiTheme="minorEastAsia" w:eastAsiaTheme="minorEastAsia" w:hAnsiTheme="minorEastAsia"/>
                <w:sz w:val="21"/>
                <w:szCs w:val="21"/>
              </w:rPr>
              <w:t>纽形动物门</w:t>
            </w:r>
          </w:p>
        </w:tc>
        <w:tc>
          <w:tcPr>
            <w:tcW w:w="4223" w:type="dxa"/>
            <w:shd w:val="clear" w:color="auto" w:fill="FFFFFF"/>
            <w:vAlign w:val="center"/>
          </w:tcPr>
          <w:p w14:paraId="0F5C502E" w14:textId="2F7A9E68"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寄生虫防治</w:t>
            </w:r>
          </w:p>
        </w:tc>
      </w:tr>
      <w:tr w:rsidR="002242DE" w:rsidRPr="002242DE" w14:paraId="659CC439" w14:textId="77777777" w:rsidTr="002242DE">
        <w:trPr>
          <w:trHeight w:val="624"/>
          <w:jc w:val="center"/>
        </w:trPr>
        <w:tc>
          <w:tcPr>
            <w:tcW w:w="709" w:type="dxa"/>
            <w:shd w:val="clear" w:color="auto" w:fill="auto"/>
            <w:vAlign w:val="center"/>
          </w:tcPr>
          <w:p w14:paraId="41699E4E"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8</w:t>
            </w:r>
          </w:p>
        </w:tc>
        <w:tc>
          <w:tcPr>
            <w:tcW w:w="1554" w:type="dxa"/>
            <w:shd w:val="clear" w:color="auto" w:fill="auto"/>
            <w:vAlign w:val="center"/>
          </w:tcPr>
          <w:p w14:paraId="0BEAFDBE"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假</w:t>
            </w:r>
            <w:r w:rsidRPr="002242DE">
              <w:rPr>
                <w:rFonts w:asciiTheme="minorEastAsia" w:eastAsiaTheme="minorEastAsia" w:hAnsiTheme="minorEastAsia"/>
                <w:sz w:val="21"/>
                <w:szCs w:val="21"/>
              </w:rPr>
              <w:t>体腔动物</w:t>
            </w:r>
          </w:p>
        </w:tc>
        <w:tc>
          <w:tcPr>
            <w:tcW w:w="993" w:type="dxa"/>
            <w:shd w:val="clear" w:color="auto" w:fill="auto"/>
            <w:vAlign w:val="center"/>
          </w:tcPr>
          <w:p w14:paraId="5115089C"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2EF8376B"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共同</w:t>
            </w:r>
            <w:r w:rsidRPr="002242DE">
              <w:rPr>
                <w:rFonts w:asciiTheme="minorEastAsia" w:eastAsiaTheme="minorEastAsia" w:hAnsiTheme="minorEastAsia"/>
                <w:sz w:val="21"/>
                <w:szCs w:val="21"/>
              </w:rPr>
              <w:t>特征</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线</w:t>
            </w:r>
            <w:r w:rsidRPr="002242DE">
              <w:rPr>
                <w:rFonts w:asciiTheme="minorEastAsia" w:eastAsiaTheme="minorEastAsia" w:hAnsiTheme="minorEastAsia" w:hint="eastAsia"/>
                <w:sz w:val="21"/>
                <w:szCs w:val="21"/>
              </w:rPr>
              <w:t>虫动物</w:t>
            </w:r>
            <w:r w:rsidRPr="002242DE">
              <w:rPr>
                <w:rFonts w:asciiTheme="minorEastAsia" w:eastAsiaTheme="minorEastAsia" w:hAnsiTheme="minorEastAsia"/>
                <w:sz w:val="21"/>
                <w:szCs w:val="21"/>
              </w:rPr>
              <w:t>门</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轮</w:t>
            </w:r>
            <w:r w:rsidRPr="002242DE">
              <w:rPr>
                <w:rFonts w:asciiTheme="minorEastAsia" w:eastAsiaTheme="minorEastAsia" w:hAnsiTheme="minorEastAsia" w:hint="eastAsia"/>
                <w:sz w:val="21"/>
                <w:szCs w:val="21"/>
              </w:rPr>
              <w:t>虫动物</w:t>
            </w:r>
            <w:r w:rsidRPr="002242DE">
              <w:rPr>
                <w:rFonts w:asciiTheme="minorEastAsia" w:eastAsiaTheme="minorEastAsia" w:hAnsiTheme="minorEastAsia"/>
                <w:sz w:val="21"/>
                <w:szCs w:val="21"/>
              </w:rPr>
              <w:t>门</w:t>
            </w:r>
          </w:p>
        </w:tc>
        <w:tc>
          <w:tcPr>
            <w:tcW w:w="4223" w:type="dxa"/>
            <w:shd w:val="clear" w:color="auto" w:fill="FFFFFF"/>
            <w:vAlign w:val="center"/>
          </w:tcPr>
          <w:p w14:paraId="0372C92F" w14:textId="2C053BF4" w:rsidR="00C77FEC" w:rsidRPr="002242DE" w:rsidRDefault="00C77FEC" w:rsidP="007258BB">
            <w:pPr>
              <w:rPr>
                <w:rFonts w:asciiTheme="minorEastAsia" w:eastAsiaTheme="minorEastAsia" w:hAnsiTheme="minorEastAsia"/>
                <w:sz w:val="21"/>
                <w:szCs w:val="21"/>
                <w:highlight w:val="yellow"/>
              </w:rPr>
            </w:pPr>
            <w:r w:rsidRPr="00590C07">
              <w:rPr>
                <w:rFonts w:asciiTheme="minorEastAsia" w:eastAsiaTheme="minorEastAsia" w:hAnsiTheme="minorEastAsia" w:cs="Times New Roman"/>
                <w:sz w:val="21"/>
                <w:szCs w:val="21"/>
              </w:rPr>
              <w:t>动物在生产实践中的应用，长久潜心</w:t>
            </w:r>
            <w:r w:rsidR="00590C07" w:rsidRPr="00590C07">
              <w:rPr>
                <w:rFonts w:asciiTheme="minorEastAsia" w:eastAsiaTheme="minorEastAsia" w:hAnsiTheme="minorEastAsia" w:cs="Times New Roman" w:hint="eastAsia"/>
                <w:sz w:val="21"/>
                <w:szCs w:val="21"/>
              </w:rPr>
              <w:t>研究</w:t>
            </w:r>
            <w:r w:rsidR="00590C07" w:rsidRPr="00590C07">
              <w:rPr>
                <w:rFonts w:asciiTheme="minorEastAsia" w:eastAsiaTheme="minorEastAsia" w:hAnsiTheme="minorEastAsia" w:cs="Times New Roman"/>
                <w:sz w:val="21"/>
                <w:szCs w:val="21"/>
              </w:rPr>
              <w:t>秀丽隐杆线虫</w:t>
            </w:r>
            <w:r w:rsidRPr="00590C07">
              <w:rPr>
                <w:rFonts w:asciiTheme="minorEastAsia" w:eastAsiaTheme="minorEastAsia" w:hAnsiTheme="minorEastAsia" w:cs="Times New Roman"/>
                <w:sz w:val="21"/>
                <w:szCs w:val="21"/>
              </w:rPr>
              <w:t>与诺贝尔奖，寄生虫病防治，重要农业林业植物线虫防治</w:t>
            </w:r>
          </w:p>
        </w:tc>
      </w:tr>
      <w:tr w:rsidR="002242DE" w:rsidRPr="002242DE" w14:paraId="3F007268" w14:textId="77777777" w:rsidTr="002242DE">
        <w:trPr>
          <w:trHeight w:val="624"/>
          <w:jc w:val="center"/>
        </w:trPr>
        <w:tc>
          <w:tcPr>
            <w:tcW w:w="709" w:type="dxa"/>
            <w:shd w:val="clear" w:color="auto" w:fill="auto"/>
            <w:vAlign w:val="center"/>
          </w:tcPr>
          <w:p w14:paraId="4A20A8BB"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lastRenderedPageBreak/>
              <w:t>9</w:t>
            </w:r>
          </w:p>
        </w:tc>
        <w:tc>
          <w:tcPr>
            <w:tcW w:w="1554" w:type="dxa"/>
            <w:shd w:val="clear" w:color="auto" w:fill="auto"/>
            <w:vAlign w:val="center"/>
          </w:tcPr>
          <w:p w14:paraId="61F5E898"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环节</w:t>
            </w:r>
            <w:r w:rsidRPr="002242DE">
              <w:rPr>
                <w:rFonts w:asciiTheme="minorEastAsia" w:eastAsiaTheme="minorEastAsia" w:hAnsiTheme="minorEastAsia"/>
                <w:sz w:val="21"/>
                <w:szCs w:val="21"/>
              </w:rPr>
              <w:t>动物门</w:t>
            </w:r>
          </w:p>
        </w:tc>
        <w:tc>
          <w:tcPr>
            <w:tcW w:w="993" w:type="dxa"/>
            <w:shd w:val="clear" w:color="auto" w:fill="auto"/>
            <w:vAlign w:val="center"/>
          </w:tcPr>
          <w:p w14:paraId="31E9072E"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3</w:t>
            </w:r>
          </w:p>
        </w:tc>
        <w:tc>
          <w:tcPr>
            <w:tcW w:w="1701" w:type="dxa"/>
            <w:shd w:val="clear" w:color="auto" w:fill="auto"/>
            <w:vAlign w:val="center"/>
          </w:tcPr>
          <w:p w14:paraId="53C54222"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5186E4B2" w14:textId="413D0F17"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动物环境保护，蚯蚓对土壤和沙蚕对海洋环境的重要性。利用新科学技术手段探究蚯蚓</w:t>
            </w:r>
            <w:r w:rsidR="00590C07" w:rsidRPr="00590C07">
              <w:rPr>
                <w:rFonts w:asciiTheme="minorEastAsia" w:eastAsiaTheme="minorEastAsia" w:hAnsiTheme="minorEastAsia" w:cs="Times New Roman" w:hint="eastAsia"/>
                <w:sz w:val="21"/>
                <w:szCs w:val="21"/>
              </w:rPr>
              <w:t>、</w:t>
            </w:r>
            <w:r w:rsidRPr="00590C07">
              <w:rPr>
                <w:rFonts w:asciiTheme="minorEastAsia" w:eastAsiaTheme="minorEastAsia" w:hAnsiTheme="minorEastAsia" w:cs="Times New Roman"/>
                <w:sz w:val="21"/>
                <w:szCs w:val="21"/>
              </w:rPr>
              <w:t>水蛭的中医药药用价值，发展祖国中医药学</w:t>
            </w:r>
          </w:p>
        </w:tc>
      </w:tr>
      <w:tr w:rsidR="002242DE" w:rsidRPr="002242DE" w14:paraId="4C45201D" w14:textId="77777777" w:rsidTr="002242DE">
        <w:trPr>
          <w:trHeight w:val="624"/>
          <w:jc w:val="center"/>
        </w:trPr>
        <w:tc>
          <w:tcPr>
            <w:tcW w:w="709" w:type="dxa"/>
            <w:shd w:val="clear" w:color="auto" w:fill="auto"/>
            <w:vAlign w:val="center"/>
          </w:tcPr>
          <w:p w14:paraId="0F31CF49"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0</w:t>
            </w:r>
          </w:p>
        </w:tc>
        <w:tc>
          <w:tcPr>
            <w:tcW w:w="1554" w:type="dxa"/>
            <w:shd w:val="clear" w:color="auto" w:fill="auto"/>
            <w:vAlign w:val="center"/>
          </w:tcPr>
          <w:p w14:paraId="04E9CC49"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软</w:t>
            </w:r>
            <w:r w:rsidRPr="002242DE">
              <w:rPr>
                <w:rFonts w:asciiTheme="minorEastAsia" w:eastAsiaTheme="minorEastAsia" w:hAnsiTheme="minorEastAsia"/>
                <w:sz w:val="21"/>
                <w:szCs w:val="21"/>
              </w:rPr>
              <w:t>体动物门</w:t>
            </w:r>
          </w:p>
        </w:tc>
        <w:tc>
          <w:tcPr>
            <w:tcW w:w="993" w:type="dxa"/>
            <w:shd w:val="clear" w:color="auto" w:fill="auto"/>
            <w:vAlign w:val="center"/>
          </w:tcPr>
          <w:p w14:paraId="184EB8CE"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3</w:t>
            </w:r>
          </w:p>
        </w:tc>
        <w:tc>
          <w:tcPr>
            <w:tcW w:w="1701" w:type="dxa"/>
            <w:shd w:val="clear" w:color="auto" w:fill="auto"/>
            <w:vAlign w:val="center"/>
          </w:tcPr>
          <w:p w14:paraId="1F1477BA"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6F41D995" w14:textId="76E7AD21"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经济动物合理利用，公海主动休渔促进海洋资源恢复</w:t>
            </w:r>
          </w:p>
        </w:tc>
      </w:tr>
      <w:tr w:rsidR="002242DE" w:rsidRPr="002242DE" w14:paraId="6259CE8C" w14:textId="77777777" w:rsidTr="002242DE">
        <w:trPr>
          <w:trHeight w:val="624"/>
          <w:jc w:val="center"/>
        </w:trPr>
        <w:tc>
          <w:tcPr>
            <w:tcW w:w="709" w:type="dxa"/>
            <w:shd w:val="clear" w:color="auto" w:fill="auto"/>
            <w:vAlign w:val="center"/>
          </w:tcPr>
          <w:p w14:paraId="12EDE376"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11</w:t>
            </w:r>
          </w:p>
        </w:tc>
        <w:tc>
          <w:tcPr>
            <w:tcW w:w="1554" w:type="dxa"/>
            <w:shd w:val="clear" w:color="auto" w:fill="auto"/>
            <w:vAlign w:val="center"/>
          </w:tcPr>
          <w:p w14:paraId="4B3BE10F"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节肢</w:t>
            </w:r>
            <w:r w:rsidRPr="002242DE">
              <w:rPr>
                <w:rFonts w:asciiTheme="minorEastAsia" w:eastAsiaTheme="minorEastAsia" w:hAnsiTheme="minorEastAsia"/>
                <w:sz w:val="21"/>
                <w:szCs w:val="21"/>
              </w:rPr>
              <w:t>动物门</w:t>
            </w:r>
          </w:p>
        </w:tc>
        <w:tc>
          <w:tcPr>
            <w:tcW w:w="993" w:type="dxa"/>
            <w:shd w:val="clear" w:color="auto" w:fill="auto"/>
            <w:vAlign w:val="center"/>
          </w:tcPr>
          <w:p w14:paraId="5335E952"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3</w:t>
            </w:r>
          </w:p>
        </w:tc>
        <w:tc>
          <w:tcPr>
            <w:tcW w:w="1701" w:type="dxa"/>
            <w:shd w:val="clear" w:color="auto" w:fill="auto"/>
            <w:vAlign w:val="center"/>
          </w:tcPr>
          <w:p w14:paraId="5644C5B4"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27617F35" w14:textId="5E78CD34"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生物多样性、本院教师对学科的贡献，海洋甲壳动物防附着、蛛形纲</w:t>
            </w:r>
            <w:r w:rsidR="00590C07" w:rsidRPr="00590C07">
              <w:rPr>
                <w:rFonts w:asciiTheme="minorEastAsia" w:eastAsiaTheme="minorEastAsia" w:hAnsiTheme="minorEastAsia" w:cs="Times New Roman" w:hint="eastAsia"/>
                <w:sz w:val="21"/>
                <w:szCs w:val="21"/>
              </w:rPr>
              <w:t>、</w:t>
            </w:r>
            <w:r w:rsidRPr="00590C07">
              <w:rPr>
                <w:rFonts w:asciiTheme="minorEastAsia" w:eastAsiaTheme="minorEastAsia" w:hAnsiTheme="minorEastAsia" w:cs="Times New Roman"/>
                <w:sz w:val="21"/>
                <w:szCs w:val="21"/>
              </w:rPr>
              <w:t>昆虫纲农业林业生物防治</w:t>
            </w:r>
          </w:p>
        </w:tc>
      </w:tr>
      <w:tr w:rsidR="002242DE" w:rsidRPr="002242DE" w14:paraId="416C874E" w14:textId="77777777" w:rsidTr="002242DE">
        <w:trPr>
          <w:trHeight w:val="624"/>
          <w:jc w:val="center"/>
        </w:trPr>
        <w:tc>
          <w:tcPr>
            <w:tcW w:w="709" w:type="dxa"/>
            <w:shd w:val="clear" w:color="auto" w:fill="auto"/>
            <w:vAlign w:val="center"/>
          </w:tcPr>
          <w:p w14:paraId="2A55B6D7"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12</w:t>
            </w:r>
          </w:p>
        </w:tc>
        <w:tc>
          <w:tcPr>
            <w:tcW w:w="1554" w:type="dxa"/>
            <w:shd w:val="clear" w:color="auto" w:fill="auto"/>
            <w:vAlign w:val="center"/>
          </w:tcPr>
          <w:p w14:paraId="355411C0"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棘</w:t>
            </w:r>
            <w:r w:rsidRPr="002242DE">
              <w:rPr>
                <w:rFonts w:asciiTheme="minorEastAsia" w:eastAsiaTheme="minorEastAsia" w:hAnsiTheme="minorEastAsia"/>
                <w:sz w:val="21"/>
                <w:szCs w:val="21"/>
              </w:rPr>
              <w:t>皮动物</w:t>
            </w:r>
            <w:r w:rsidRPr="002242DE">
              <w:rPr>
                <w:rFonts w:asciiTheme="minorEastAsia" w:eastAsiaTheme="minorEastAsia" w:hAnsiTheme="minorEastAsia" w:hint="eastAsia"/>
                <w:sz w:val="21"/>
                <w:szCs w:val="21"/>
              </w:rPr>
              <w:t>门</w:t>
            </w:r>
          </w:p>
        </w:tc>
        <w:tc>
          <w:tcPr>
            <w:tcW w:w="993" w:type="dxa"/>
            <w:shd w:val="clear" w:color="auto" w:fill="auto"/>
            <w:vAlign w:val="center"/>
          </w:tcPr>
          <w:p w14:paraId="7539BCB4"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430929F2"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519AF9C3" w14:textId="7E5EE625"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动物对环境的适应，海胆</w:t>
            </w:r>
            <w:r w:rsidR="00590C07" w:rsidRPr="00590C07">
              <w:rPr>
                <w:rFonts w:asciiTheme="minorEastAsia" w:eastAsiaTheme="minorEastAsia" w:hAnsiTheme="minorEastAsia" w:cs="Times New Roman" w:hint="eastAsia"/>
                <w:sz w:val="21"/>
                <w:szCs w:val="21"/>
              </w:rPr>
              <w:t>、</w:t>
            </w:r>
            <w:r w:rsidRPr="00590C07">
              <w:rPr>
                <w:rFonts w:asciiTheme="minorEastAsia" w:eastAsiaTheme="minorEastAsia" w:hAnsiTheme="minorEastAsia" w:cs="Times New Roman"/>
                <w:sz w:val="21"/>
                <w:szCs w:val="21"/>
              </w:rPr>
              <w:t>海参对海洋底栖环境</w:t>
            </w:r>
            <w:r w:rsidR="00180032">
              <w:rPr>
                <w:rFonts w:asciiTheme="minorEastAsia" w:eastAsiaTheme="minorEastAsia" w:hAnsiTheme="minorEastAsia" w:cs="Times New Roman" w:hint="eastAsia"/>
                <w:sz w:val="21"/>
                <w:szCs w:val="21"/>
              </w:rPr>
              <w:t>、</w:t>
            </w:r>
            <w:r w:rsidRPr="00590C07">
              <w:rPr>
                <w:rFonts w:asciiTheme="minorEastAsia" w:eastAsiaTheme="minorEastAsia" w:hAnsiTheme="minorEastAsia" w:cs="Times New Roman"/>
                <w:sz w:val="21"/>
                <w:szCs w:val="21"/>
              </w:rPr>
              <w:t>珊瑚礁的影响</w:t>
            </w:r>
          </w:p>
        </w:tc>
      </w:tr>
      <w:tr w:rsidR="002242DE" w:rsidRPr="002242DE" w14:paraId="7BA7E776" w14:textId="77777777" w:rsidTr="002242DE">
        <w:trPr>
          <w:trHeight w:val="624"/>
          <w:jc w:val="center"/>
        </w:trPr>
        <w:tc>
          <w:tcPr>
            <w:tcW w:w="709" w:type="dxa"/>
            <w:shd w:val="clear" w:color="auto" w:fill="auto"/>
            <w:vAlign w:val="center"/>
          </w:tcPr>
          <w:p w14:paraId="7B8F9087"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3</w:t>
            </w:r>
          </w:p>
        </w:tc>
        <w:tc>
          <w:tcPr>
            <w:tcW w:w="1554" w:type="dxa"/>
            <w:shd w:val="clear" w:color="auto" w:fill="auto"/>
            <w:vAlign w:val="center"/>
          </w:tcPr>
          <w:p w14:paraId="4DA8790A"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半</w:t>
            </w:r>
            <w:r w:rsidRPr="002242DE">
              <w:rPr>
                <w:rFonts w:asciiTheme="minorEastAsia" w:eastAsiaTheme="minorEastAsia" w:hAnsiTheme="minorEastAsia"/>
                <w:sz w:val="21"/>
                <w:szCs w:val="21"/>
              </w:rPr>
              <w:t>索动物门</w:t>
            </w:r>
          </w:p>
        </w:tc>
        <w:tc>
          <w:tcPr>
            <w:tcW w:w="993" w:type="dxa"/>
            <w:shd w:val="clear" w:color="auto" w:fill="auto"/>
            <w:vAlign w:val="center"/>
          </w:tcPr>
          <w:p w14:paraId="533840FC"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p>
        </w:tc>
        <w:tc>
          <w:tcPr>
            <w:tcW w:w="1701" w:type="dxa"/>
            <w:shd w:val="clear" w:color="auto" w:fill="auto"/>
            <w:vAlign w:val="center"/>
          </w:tcPr>
          <w:p w14:paraId="3021E0E9"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w:t>
            </w:r>
            <w:r w:rsidRPr="002242DE">
              <w:rPr>
                <w:rFonts w:asciiTheme="minorEastAsia" w:eastAsiaTheme="minorEastAsia" w:hAnsiTheme="minorEastAsia" w:hint="eastAsia"/>
                <w:sz w:val="21"/>
                <w:szCs w:val="21"/>
              </w:rPr>
              <w:t>演化地位</w:t>
            </w:r>
          </w:p>
        </w:tc>
        <w:tc>
          <w:tcPr>
            <w:tcW w:w="4223" w:type="dxa"/>
            <w:shd w:val="clear" w:color="auto" w:fill="FFFFFF"/>
            <w:vAlign w:val="center"/>
          </w:tcPr>
          <w:p w14:paraId="1EBE0A90" w14:textId="2D52656E"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在科研中的应用</w:t>
            </w:r>
          </w:p>
        </w:tc>
      </w:tr>
      <w:tr w:rsidR="002242DE" w:rsidRPr="002242DE" w14:paraId="3D88DFC2" w14:textId="77777777" w:rsidTr="002242DE">
        <w:trPr>
          <w:trHeight w:val="624"/>
          <w:jc w:val="center"/>
        </w:trPr>
        <w:tc>
          <w:tcPr>
            <w:tcW w:w="709" w:type="dxa"/>
            <w:shd w:val="clear" w:color="auto" w:fill="auto"/>
            <w:vAlign w:val="center"/>
          </w:tcPr>
          <w:p w14:paraId="7367A010"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4</w:t>
            </w:r>
          </w:p>
        </w:tc>
        <w:tc>
          <w:tcPr>
            <w:tcW w:w="1554" w:type="dxa"/>
            <w:shd w:val="clear" w:color="auto" w:fill="auto"/>
            <w:vAlign w:val="center"/>
          </w:tcPr>
          <w:p w14:paraId="69746BF0"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脊</w:t>
            </w:r>
            <w:r w:rsidRPr="002242DE">
              <w:rPr>
                <w:rFonts w:asciiTheme="minorEastAsia" w:eastAsiaTheme="minorEastAsia" w:hAnsiTheme="minorEastAsia"/>
                <w:sz w:val="21"/>
                <w:szCs w:val="21"/>
              </w:rPr>
              <w:t>索动物</w:t>
            </w:r>
            <w:r w:rsidRPr="002242DE">
              <w:rPr>
                <w:rFonts w:asciiTheme="minorEastAsia" w:eastAsiaTheme="minorEastAsia" w:hAnsiTheme="minorEastAsia" w:hint="eastAsia"/>
                <w:sz w:val="21"/>
                <w:szCs w:val="21"/>
              </w:rPr>
              <w:t>门</w:t>
            </w:r>
          </w:p>
        </w:tc>
        <w:tc>
          <w:tcPr>
            <w:tcW w:w="993" w:type="dxa"/>
            <w:shd w:val="clear" w:color="auto" w:fill="auto"/>
            <w:vAlign w:val="center"/>
          </w:tcPr>
          <w:p w14:paraId="325DC635"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3</w:t>
            </w:r>
          </w:p>
        </w:tc>
        <w:tc>
          <w:tcPr>
            <w:tcW w:w="1701" w:type="dxa"/>
            <w:shd w:val="clear" w:color="auto" w:fill="auto"/>
            <w:vAlign w:val="center"/>
          </w:tcPr>
          <w:p w14:paraId="5289A7EF"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主要特征和分类、尾索动物、头索动物、脊椎动物</w:t>
            </w:r>
          </w:p>
        </w:tc>
        <w:tc>
          <w:tcPr>
            <w:tcW w:w="4223" w:type="dxa"/>
            <w:shd w:val="clear" w:color="auto" w:fill="FFFFFF"/>
            <w:vAlign w:val="center"/>
          </w:tcPr>
          <w:p w14:paraId="05FC5D03" w14:textId="5ADC9D7E"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科学精神，逻辑思维，海鞘与海洋底栖环境</w:t>
            </w:r>
            <w:r w:rsidR="00590C07" w:rsidRPr="00590C07">
              <w:rPr>
                <w:rFonts w:asciiTheme="minorEastAsia" w:eastAsiaTheme="minorEastAsia" w:hAnsiTheme="minorEastAsia" w:cs="Times New Roman" w:hint="eastAsia"/>
                <w:sz w:val="21"/>
                <w:szCs w:val="21"/>
              </w:rPr>
              <w:t>的关系</w:t>
            </w:r>
          </w:p>
        </w:tc>
      </w:tr>
      <w:tr w:rsidR="002242DE" w:rsidRPr="002242DE" w14:paraId="6F5946B4" w14:textId="77777777" w:rsidTr="002242DE">
        <w:trPr>
          <w:trHeight w:val="624"/>
          <w:jc w:val="center"/>
        </w:trPr>
        <w:tc>
          <w:tcPr>
            <w:tcW w:w="709" w:type="dxa"/>
            <w:shd w:val="clear" w:color="auto" w:fill="auto"/>
            <w:vAlign w:val="center"/>
          </w:tcPr>
          <w:p w14:paraId="46FCDAA3"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5</w:t>
            </w:r>
          </w:p>
        </w:tc>
        <w:tc>
          <w:tcPr>
            <w:tcW w:w="1554" w:type="dxa"/>
            <w:shd w:val="clear" w:color="auto" w:fill="auto"/>
            <w:vAlign w:val="center"/>
          </w:tcPr>
          <w:p w14:paraId="6D5C6BCA"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圆</w:t>
            </w:r>
            <w:r w:rsidRPr="002242DE">
              <w:rPr>
                <w:rFonts w:asciiTheme="minorEastAsia" w:eastAsiaTheme="minorEastAsia" w:hAnsiTheme="minorEastAsia"/>
                <w:sz w:val="21"/>
                <w:szCs w:val="21"/>
              </w:rPr>
              <w:t>口纲</w:t>
            </w:r>
          </w:p>
        </w:tc>
        <w:tc>
          <w:tcPr>
            <w:tcW w:w="993" w:type="dxa"/>
            <w:shd w:val="clear" w:color="auto" w:fill="auto"/>
            <w:vAlign w:val="center"/>
          </w:tcPr>
          <w:p w14:paraId="0DA016A7"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p>
        </w:tc>
        <w:tc>
          <w:tcPr>
            <w:tcW w:w="1701" w:type="dxa"/>
            <w:shd w:val="clear" w:color="auto" w:fill="auto"/>
            <w:vAlign w:val="center"/>
          </w:tcPr>
          <w:p w14:paraId="5191B84B"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p>
        </w:tc>
        <w:tc>
          <w:tcPr>
            <w:tcW w:w="4223" w:type="dxa"/>
            <w:shd w:val="clear" w:color="auto" w:fill="FFFFFF"/>
            <w:vAlign w:val="center"/>
          </w:tcPr>
          <w:p w14:paraId="5E57F4DA" w14:textId="1C2E40BB"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七鳃鳗与海洋鱼类动物养殖，盲鳗食腐与鲸落</w:t>
            </w:r>
          </w:p>
        </w:tc>
      </w:tr>
      <w:tr w:rsidR="002242DE" w:rsidRPr="002242DE" w14:paraId="487419D0" w14:textId="77777777" w:rsidTr="002242DE">
        <w:trPr>
          <w:trHeight w:val="624"/>
          <w:jc w:val="center"/>
        </w:trPr>
        <w:tc>
          <w:tcPr>
            <w:tcW w:w="709" w:type="dxa"/>
            <w:shd w:val="clear" w:color="auto" w:fill="auto"/>
            <w:vAlign w:val="center"/>
          </w:tcPr>
          <w:p w14:paraId="4EFA5CBA"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6</w:t>
            </w:r>
          </w:p>
        </w:tc>
        <w:tc>
          <w:tcPr>
            <w:tcW w:w="1554" w:type="dxa"/>
            <w:shd w:val="clear" w:color="auto" w:fill="auto"/>
            <w:vAlign w:val="center"/>
          </w:tcPr>
          <w:p w14:paraId="75C436CA"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鱼类</w:t>
            </w:r>
          </w:p>
        </w:tc>
        <w:tc>
          <w:tcPr>
            <w:tcW w:w="993" w:type="dxa"/>
            <w:shd w:val="clear" w:color="auto" w:fill="auto"/>
            <w:vAlign w:val="center"/>
          </w:tcPr>
          <w:p w14:paraId="0376E0D1"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3</w:t>
            </w:r>
          </w:p>
        </w:tc>
        <w:tc>
          <w:tcPr>
            <w:tcW w:w="1701" w:type="dxa"/>
            <w:shd w:val="clear" w:color="auto" w:fill="auto"/>
            <w:vAlign w:val="center"/>
          </w:tcPr>
          <w:p w14:paraId="029B681A"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1EF56D70" w14:textId="357609E5" w:rsidR="00C77FEC" w:rsidRPr="00590C07" w:rsidRDefault="00C77FEC" w:rsidP="007258BB">
            <w:pPr>
              <w:rPr>
                <w:rFonts w:asciiTheme="minorEastAsia" w:eastAsiaTheme="minorEastAsia" w:hAnsiTheme="minorEastAsia"/>
                <w:sz w:val="21"/>
                <w:szCs w:val="21"/>
              </w:rPr>
            </w:pPr>
            <w:r w:rsidRPr="00590C07">
              <w:rPr>
                <w:rFonts w:asciiTheme="minorEastAsia" w:eastAsiaTheme="minorEastAsia" w:hAnsiTheme="minorEastAsia" w:cs="Times New Roman"/>
                <w:sz w:val="21"/>
                <w:szCs w:val="21"/>
              </w:rPr>
              <w:t>经济动物合理利用，保护海洋环境，拒食鱼翅、保护鲨鱼等软骨鱼类，保护中华鲟与长江休渔，生物入侵</w:t>
            </w:r>
          </w:p>
        </w:tc>
      </w:tr>
      <w:tr w:rsidR="002242DE" w:rsidRPr="002242DE" w14:paraId="28D5FF34" w14:textId="77777777" w:rsidTr="002242DE">
        <w:trPr>
          <w:trHeight w:val="624"/>
          <w:jc w:val="center"/>
        </w:trPr>
        <w:tc>
          <w:tcPr>
            <w:tcW w:w="709" w:type="dxa"/>
            <w:shd w:val="clear" w:color="auto" w:fill="auto"/>
            <w:vAlign w:val="center"/>
          </w:tcPr>
          <w:p w14:paraId="290F0CEB"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7</w:t>
            </w:r>
          </w:p>
        </w:tc>
        <w:tc>
          <w:tcPr>
            <w:tcW w:w="1554" w:type="dxa"/>
            <w:shd w:val="clear" w:color="auto" w:fill="auto"/>
            <w:vAlign w:val="center"/>
          </w:tcPr>
          <w:p w14:paraId="416F4A5E"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两栖</w:t>
            </w:r>
            <w:r w:rsidRPr="002242DE">
              <w:rPr>
                <w:rFonts w:asciiTheme="minorEastAsia" w:eastAsiaTheme="minorEastAsia" w:hAnsiTheme="minorEastAsia"/>
                <w:sz w:val="21"/>
                <w:szCs w:val="21"/>
              </w:rPr>
              <w:t>纲</w:t>
            </w:r>
          </w:p>
        </w:tc>
        <w:tc>
          <w:tcPr>
            <w:tcW w:w="993" w:type="dxa"/>
            <w:shd w:val="clear" w:color="auto" w:fill="auto"/>
            <w:vAlign w:val="center"/>
          </w:tcPr>
          <w:p w14:paraId="6584DE6C"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3555D31D"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水生到陆生的转变、主要特征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3890DF5F" w14:textId="5024A1DF" w:rsidR="00C77FEC" w:rsidRPr="002242DE" w:rsidRDefault="00C77FEC" w:rsidP="007258BB">
            <w:pPr>
              <w:rPr>
                <w:rFonts w:asciiTheme="minorEastAsia" w:eastAsiaTheme="minorEastAsia" w:hAnsiTheme="minorEastAsia"/>
                <w:sz w:val="21"/>
                <w:szCs w:val="21"/>
                <w:highlight w:val="yellow"/>
              </w:rPr>
            </w:pPr>
            <w:r w:rsidRPr="00590C07">
              <w:rPr>
                <w:rFonts w:asciiTheme="minorEastAsia" w:eastAsiaTheme="minorEastAsia" w:hAnsiTheme="minorEastAsia" w:cs="Times New Roman"/>
                <w:sz w:val="21"/>
                <w:szCs w:val="21"/>
              </w:rPr>
              <w:t>濒危野生动物保护与人工繁殖，如中国大鲵</w:t>
            </w:r>
            <w:r w:rsidR="00590C07" w:rsidRPr="00590C07">
              <w:rPr>
                <w:rFonts w:asciiTheme="minorEastAsia" w:eastAsiaTheme="minorEastAsia" w:hAnsiTheme="minorEastAsia" w:cs="Times New Roman" w:hint="eastAsia"/>
                <w:sz w:val="21"/>
                <w:szCs w:val="21"/>
              </w:rPr>
              <w:t>、</w:t>
            </w:r>
            <w:r w:rsidRPr="00590C07">
              <w:rPr>
                <w:rFonts w:asciiTheme="minorEastAsia" w:eastAsiaTheme="minorEastAsia" w:hAnsiTheme="minorEastAsia" w:cs="Times New Roman"/>
                <w:sz w:val="21"/>
                <w:szCs w:val="21"/>
              </w:rPr>
              <w:t>虎纹蛙等等；美国牛蛙生态入侵；模式生物钝口螈和非洲爪蟾</w:t>
            </w:r>
            <w:r w:rsidR="00590C07" w:rsidRPr="00590C07">
              <w:rPr>
                <w:rFonts w:asciiTheme="minorEastAsia" w:eastAsiaTheme="minorEastAsia" w:hAnsiTheme="minorEastAsia" w:cs="Times New Roman" w:hint="eastAsia"/>
                <w:sz w:val="21"/>
                <w:szCs w:val="21"/>
              </w:rPr>
              <w:t>对科研的推动</w:t>
            </w:r>
          </w:p>
        </w:tc>
      </w:tr>
      <w:tr w:rsidR="002242DE" w:rsidRPr="002242DE" w14:paraId="35CCAC21" w14:textId="77777777" w:rsidTr="002242DE">
        <w:trPr>
          <w:trHeight w:val="624"/>
          <w:jc w:val="center"/>
        </w:trPr>
        <w:tc>
          <w:tcPr>
            <w:tcW w:w="709" w:type="dxa"/>
            <w:shd w:val="clear" w:color="auto" w:fill="auto"/>
            <w:vAlign w:val="center"/>
          </w:tcPr>
          <w:p w14:paraId="34AC3081"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8</w:t>
            </w:r>
          </w:p>
        </w:tc>
        <w:tc>
          <w:tcPr>
            <w:tcW w:w="1554" w:type="dxa"/>
            <w:shd w:val="clear" w:color="auto" w:fill="auto"/>
            <w:vAlign w:val="center"/>
          </w:tcPr>
          <w:p w14:paraId="4CCD8AB2"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爬行</w:t>
            </w:r>
            <w:r w:rsidRPr="002242DE">
              <w:rPr>
                <w:rFonts w:asciiTheme="minorEastAsia" w:eastAsiaTheme="minorEastAsia" w:hAnsiTheme="minorEastAsia"/>
                <w:sz w:val="21"/>
                <w:szCs w:val="21"/>
              </w:rPr>
              <w:t>纲</w:t>
            </w:r>
          </w:p>
        </w:tc>
        <w:tc>
          <w:tcPr>
            <w:tcW w:w="993" w:type="dxa"/>
            <w:shd w:val="clear" w:color="auto" w:fill="auto"/>
            <w:vAlign w:val="center"/>
          </w:tcPr>
          <w:p w14:paraId="044EB399"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2</w:t>
            </w:r>
          </w:p>
        </w:tc>
        <w:tc>
          <w:tcPr>
            <w:tcW w:w="1701" w:type="dxa"/>
            <w:shd w:val="clear" w:color="auto" w:fill="auto"/>
            <w:vAlign w:val="center"/>
          </w:tcPr>
          <w:p w14:paraId="5A4C9B65"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47F24EFA" w14:textId="72C7366E" w:rsidR="00C77FEC" w:rsidRPr="00FF2F68" w:rsidRDefault="00C77FEC" w:rsidP="007258BB">
            <w:pPr>
              <w:rPr>
                <w:rFonts w:asciiTheme="minorEastAsia" w:eastAsiaTheme="minorEastAsia" w:hAnsiTheme="minorEastAsia"/>
                <w:sz w:val="21"/>
                <w:szCs w:val="21"/>
              </w:rPr>
            </w:pPr>
            <w:r w:rsidRPr="00FF2F68">
              <w:rPr>
                <w:rFonts w:asciiTheme="minorEastAsia" w:eastAsiaTheme="minorEastAsia" w:hAnsiTheme="minorEastAsia" w:cs="Times New Roman"/>
                <w:sz w:val="21"/>
                <w:szCs w:val="21"/>
              </w:rPr>
              <w:t>重新认识传统食物和濒危动物保护，如野生蛇类的自然生态平衡维护作用。</w:t>
            </w:r>
            <w:r w:rsidR="00590C07" w:rsidRPr="00FF2F68">
              <w:rPr>
                <w:rFonts w:asciiTheme="minorEastAsia" w:eastAsiaTheme="minorEastAsia" w:hAnsiTheme="minorEastAsia" w:cs="Times New Roman" w:hint="eastAsia"/>
                <w:sz w:val="21"/>
                <w:szCs w:val="21"/>
              </w:rPr>
              <w:t>海龟</w:t>
            </w:r>
            <w:r w:rsidRPr="00FF2F68">
              <w:rPr>
                <w:rFonts w:asciiTheme="minorEastAsia" w:eastAsiaTheme="minorEastAsia" w:hAnsiTheme="minorEastAsia" w:cs="Times New Roman"/>
                <w:sz w:val="21"/>
                <w:szCs w:val="21"/>
              </w:rPr>
              <w:t>等保护动物。大鳄龟、密西西比红耳龟生态入侵</w:t>
            </w:r>
          </w:p>
        </w:tc>
      </w:tr>
      <w:tr w:rsidR="002242DE" w:rsidRPr="002242DE" w14:paraId="0EF06A07" w14:textId="77777777" w:rsidTr="002242DE">
        <w:trPr>
          <w:trHeight w:val="624"/>
          <w:jc w:val="center"/>
        </w:trPr>
        <w:tc>
          <w:tcPr>
            <w:tcW w:w="709" w:type="dxa"/>
            <w:shd w:val="clear" w:color="auto" w:fill="auto"/>
            <w:vAlign w:val="center"/>
          </w:tcPr>
          <w:p w14:paraId="07F449A1"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1</w:t>
            </w:r>
            <w:r w:rsidRPr="002242DE">
              <w:rPr>
                <w:rFonts w:asciiTheme="minorEastAsia" w:eastAsiaTheme="minorEastAsia" w:hAnsiTheme="minorEastAsia"/>
                <w:sz w:val="21"/>
                <w:szCs w:val="21"/>
              </w:rPr>
              <w:t>9</w:t>
            </w:r>
          </w:p>
        </w:tc>
        <w:tc>
          <w:tcPr>
            <w:tcW w:w="1554" w:type="dxa"/>
            <w:shd w:val="clear" w:color="auto" w:fill="auto"/>
            <w:vAlign w:val="center"/>
          </w:tcPr>
          <w:p w14:paraId="41B95E95"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鸟</w:t>
            </w:r>
            <w:r w:rsidRPr="002242DE">
              <w:rPr>
                <w:rFonts w:asciiTheme="minorEastAsia" w:eastAsiaTheme="minorEastAsia" w:hAnsiTheme="minorEastAsia"/>
                <w:sz w:val="21"/>
                <w:szCs w:val="21"/>
              </w:rPr>
              <w:t>纲</w:t>
            </w:r>
          </w:p>
        </w:tc>
        <w:tc>
          <w:tcPr>
            <w:tcW w:w="993" w:type="dxa"/>
            <w:shd w:val="clear" w:color="auto" w:fill="auto"/>
            <w:vAlign w:val="center"/>
          </w:tcPr>
          <w:p w14:paraId="7F6E63B3"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3</w:t>
            </w:r>
          </w:p>
        </w:tc>
        <w:tc>
          <w:tcPr>
            <w:tcW w:w="1701" w:type="dxa"/>
            <w:shd w:val="clear" w:color="auto" w:fill="auto"/>
            <w:vAlign w:val="center"/>
          </w:tcPr>
          <w:p w14:paraId="48F3C79B"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4B3D6FA2" w14:textId="27A4068A" w:rsidR="00C77FEC" w:rsidRPr="00FF2F68" w:rsidRDefault="00590C07" w:rsidP="007258BB">
            <w:pPr>
              <w:rPr>
                <w:rFonts w:asciiTheme="minorEastAsia" w:eastAsiaTheme="minorEastAsia" w:hAnsiTheme="minorEastAsia"/>
                <w:sz w:val="21"/>
                <w:szCs w:val="21"/>
              </w:rPr>
            </w:pPr>
            <w:r w:rsidRPr="00FF2F68">
              <w:rPr>
                <w:rFonts w:asciiTheme="minorEastAsia" w:eastAsiaTheme="minorEastAsia" w:hAnsiTheme="minorEastAsia" w:cs="Times New Roman" w:hint="eastAsia"/>
                <w:sz w:val="21"/>
                <w:szCs w:val="21"/>
              </w:rPr>
              <w:t>鸟类</w:t>
            </w:r>
            <w:r w:rsidR="00C77FEC" w:rsidRPr="00FF2F68">
              <w:rPr>
                <w:rFonts w:asciiTheme="minorEastAsia" w:eastAsiaTheme="minorEastAsia" w:hAnsiTheme="minorEastAsia" w:cs="Times New Roman"/>
                <w:sz w:val="21"/>
                <w:szCs w:val="21"/>
              </w:rPr>
              <w:t>生物多样性保护</w:t>
            </w:r>
            <w:r w:rsidRPr="00FF2F68">
              <w:rPr>
                <w:rFonts w:asciiTheme="minorEastAsia" w:eastAsiaTheme="minorEastAsia" w:hAnsiTheme="minorEastAsia" w:cs="Times New Roman" w:hint="eastAsia"/>
                <w:sz w:val="21"/>
                <w:szCs w:val="21"/>
              </w:rPr>
              <w:t>；</w:t>
            </w:r>
            <w:r w:rsidR="00C77FEC" w:rsidRPr="00FF2F68">
              <w:rPr>
                <w:rFonts w:asciiTheme="minorEastAsia" w:eastAsiaTheme="minorEastAsia" w:hAnsiTheme="minorEastAsia" w:cs="Times New Roman"/>
                <w:sz w:val="21"/>
                <w:szCs w:val="21"/>
              </w:rPr>
              <w:t>重新认识传统食物和濒危动物保护，如金丝燕燕窝</w:t>
            </w:r>
            <w:r w:rsidRPr="00FF2F68">
              <w:rPr>
                <w:rFonts w:asciiTheme="minorEastAsia" w:eastAsiaTheme="minorEastAsia" w:hAnsiTheme="minorEastAsia" w:cs="Times New Roman" w:hint="eastAsia"/>
                <w:sz w:val="21"/>
                <w:szCs w:val="21"/>
              </w:rPr>
              <w:t>的经济价值</w:t>
            </w:r>
          </w:p>
        </w:tc>
      </w:tr>
      <w:tr w:rsidR="002242DE" w:rsidRPr="002242DE" w14:paraId="20D41059" w14:textId="77777777" w:rsidTr="002242DE">
        <w:trPr>
          <w:trHeight w:val="624"/>
          <w:jc w:val="center"/>
        </w:trPr>
        <w:tc>
          <w:tcPr>
            <w:tcW w:w="709" w:type="dxa"/>
            <w:shd w:val="clear" w:color="auto" w:fill="auto"/>
            <w:vAlign w:val="center"/>
          </w:tcPr>
          <w:p w14:paraId="38204FA8"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r w:rsidRPr="002242DE">
              <w:rPr>
                <w:rFonts w:asciiTheme="minorEastAsia" w:eastAsiaTheme="minorEastAsia" w:hAnsiTheme="minorEastAsia"/>
                <w:sz w:val="21"/>
                <w:szCs w:val="21"/>
              </w:rPr>
              <w:t>0</w:t>
            </w:r>
          </w:p>
        </w:tc>
        <w:tc>
          <w:tcPr>
            <w:tcW w:w="1554" w:type="dxa"/>
            <w:shd w:val="clear" w:color="auto" w:fill="auto"/>
            <w:vAlign w:val="center"/>
          </w:tcPr>
          <w:p w14:paraId="4A9CB3F3"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哺乳</w:t>
            </w:r>
            <w:r w:rsidRPr="002242DE">
              <w:rPr>
                <w:rFonts w:asciiTheme="minorEastAsia" w:eastAsiaTheme="minorEastAsia" w:hAnsiTheme="minorEastAsia"/>
                <w:sz w:val="21"/>
                <w:szCs w:val="21"/>
              </w:rPr>
              <w:t>纲</w:t>
            </w:r>
          </w:p>
        </w:tc>
        <w:tc>
          <w:tcPr>
            <w:tcW w:w="993" w:type="dxa"/>
            <w:shd w:val="clear" w:color="auto" w:fill="auto"/>
            <w:vAlign w:val="center"/>
          </w:tcPr>
          <w:p w14:paraId="78B05BE6"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20C2729B"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主要特征</w:t>
            </w:r>
            <w:r w:rsidRPr="002242DE">
              <w:rPr>
                <w:rFonts w:asciiTheme="minorEastAsia" w:eastAsiaTheme="minorEastAsia" w:hAnsiTheme="minorEastAsia"/>
                <w:sz w:val="21"/>
                <w:szCs w:val="21"/>
              </w:rPr>
              <w:t>、结构与功能</w:t>
            </w:r>
            <w:r w:rsidRPr="002242DE">
              <w:rPr>
                <w:rFonts w:asciiTheme="minorEastAsia" w:eastAsiaTheme="minorEastAsia" w:hAnsiTheme="minorEastAsia" w:hint="eastAsia"/>
                <w:sz w:val="21"/>
                <w:szCs w:val="21"/>
              </w:rPr>
              <w:t>、</w:t>
            </w:r>
            <w:r w:rsidRPr="002242DE">
              <w:rPr>
                <w:rFonts w:asciiTheme="minorEastAsia" w:eastAsiaTheme="minorEastAsia" w:hAnsiTheme="minorEastAsia"/>
                <w:sz w:val="21"/>
                <w:szCs w:val="21"/>
              </w:rPr>
              <w:t>分类</w:t>
            </w:r>
            <w:r w:rsidRPr="002242DE">
              <w:rPr>
                <w:rFonts w:asciiTheme="minorEastAsia" w:eastAsiaTheme="minorEastAsia" w:hAnsiTheme="minorEastAsia" w:hint="eastAsia"/>
                <w:sz w:val="21"/>
                <w:szCs w:val="21"/>
              </w:rPr>
              <w:t>、与人类关系</w:t>
            </w:r>
          </w:p>
        </w:tc>
        <w:tc>
          <w:tcPr>
            <w:tcW w:w="4223" w:type="dxa"/>
            <w:shd w:val="clear" w:color="auto" w:fill="FFFFFF"/>
            <w:vAlign w:val="center"/>
          </w:tcPr>
          <w:p w14:paraId="5EB35516" w14:textId="2BFB6C52" w:rsidR="00C77FEC" w:rsidRPr="002242DE" w:rsidRDefault="00FF2F68" w:rsidP="007258BB">
            <w:pPr>
              <w:rPr>
                <w:rFonts w:asciiTheme="minorEastAsia" w:eastAsiaTheme="minorEastAsia" w:hAnsiTheme="minorEastAsia"/>
                <w:sz w:val="21"/>
                <w:szCs w:val="21"/>
                <w:highlight w:val="yellow"/>
              </w:rPr>
            </w:pPr>
            <w:r w:rsidRPr="00FF2F68">
              <w:rPr>
                <w:rFonts w:asciiTheme="minorEastAsia" w:eastAsiaTheme="minorEastAsia" w:hAnsiTheme="minorEastAsia" w:hint="eastAsia"/>
                <w:sz w:val="21"/>
                <w:szCs w:val="21"/>
              </w:rPr>
              <w:t>人类在动物界的地位，重新认识传统食物和濒危动物保护，如穿山甲等</w:t>
            </w:r>
          </w:p>
        </w:tc>
      </w:tr>
      <w:tr w:rsidR="002242DE" w:rsidRPr="002242DE" w14:paraId="3C7A1319" w14:textId="77777777" w:rsidTr="002242DE">
        <w:trPr>
          <w:trHeight w:val="624"/>
          <w:jc w:val="center"/>
        </w:trPr>
        <w:tc>
          <w:tcPr>
            <w:tcW w:w="709" w:type="dxa"/>
            <w:shd w:val="clear" w:color="auto" w:fill="auto"/>
            <w:vAlign w:val="center"/>
          </w:tcPr>
          <w:p w14:paraId="0283FAA1" w14:textId="77777777" w:rsidR="00C77FEC" w:rsidRPr="002242DE" w:rsidRDefault="00C77FEC" w:rsidP="00C77FEC">
            <w:pPr>
              <w:jc w:val="center"/>
              <w:rPr>
                <w:rFonts w:asciiTheme="minorEastAsia" w:eastAsiaTheme="minorEastAsia" w:hAnsiTheme="minorEastAsia"/>
                <w:sz w:val="21"/>
                <w:szCs w:val="21"/>
              </w:rPr>
            </w:pPr>
            <w:r w:rsidRPr="002242DE">
              <w:rPr>
                <w:rFonts w:asciiTheme="minorEastAsia" w:eastAsiaTheme="minorEastAsia" w:hAnsiTheme="minorEastAsia"/>
                <w:sz w:val="21"/>
                <w:szCs w:val="21"/>
              </w:rPr>
              <w:t>21</w:t>
            </w:r>
          </w:p>
        </w:tc>
        <w:tc>
          <w:tcPr>
            <w:tcW w:w="1554" w:type="dxa"/>
            <w:shd w:val="clear" w:color="auto" w:fill="auto"/>
            <w:vAlign w:val="center"/>
          </w:tcPr>
          <w:p w14:paraId="1C32B33B"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复习</w:t>
            </w:r>
          </w:p>
        </w:tc>
        <w:tc>
          <w:tcPr>
            <w:tcW w:w="993" w:type="dxa"/>
            <w:shd w:val="clear" w:color="auto" w:fill="auto"/>
            <w:vAlign w:val="center"/>
          </w:tcPr>
          <w:p w14:paraId="60128F83" w14:textId="77777777" w:rsidR="00C77FEC" w:rsidRPr="002242DE" w:rsidRDefault="00C77FEC" w:rsidP="007258BB">
            <w:pPr>
              <w:jc w:val="cente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2</w:t>
            </w:r>
          </w:p>
        </w:tc>
        <w:tc>
          <w:tcPr>
            <w:tcW w:w="1701" w:type="dxa"/>
            <w:shd w:val="clear" w:color="auto" w:fill="auto"/>
            <w:vAlign w:val="center"/>
          </w:tcPr>
          <w:p w14:paraId="43188475" w14:textId="77777777" w:rsidR="00C77FEC" w:rsidRPr="002242DE" w:rsidRDefault="00C77FEC" w:rsidP="007258BB">
            <w:pPr>
              <w:rPr>
                <w:rFonts w:asciiTheme="minorEastAsia" w:eastAsiaTheme="minorEastAsia" w:hAnsiTheme="minorEastAsia"/>
                <w:sz w:val="21"/>
                <w:szCs w:val="21"/>
              </w:rPr>
            </w:pPr>
            <w:r w:rsidRPr="002242DE">
              <w:rPr>
                <w:rFonts w:asciiTheme="minorEastAsia" w:eastAsiaTheme="minorEastAsia" w:hAnsiTheme="minorEastAsia" w:hint="eastAsia"/>
                <w:sz w:val="21"/>
                <w:szCs w:val="21"/>
              </w:rPr>
              <w:t xml:space="preserve"> </w:t>
            </w:r>
          </w:p>
        </w:tc>
        <w:tc>
          <w:tcPr>
            <w:tcW w:w="4223" w:type="dxa"/>
            <w:shd w:val="clear" w:color="auto" w:fill="FFFFFF"/>
            <w:vAlign w:val="center"/>
          </w:tcPr>
          <w:p w14:paraId="1E9E5D9D" w14:textId="77777777" w:rsidR="00C77FEC" w:rsidRPr="002242DE" w:rsidRDefault="00C77FEC" w:rsidP="007258BB">
            <w:pPr>
              <w:rPr>
                <w:rFonts w:asciiTheme="minorEastAsia" w:eastAsiaTheme="minorEastAsia" w:hAnsiTheme="minorEastAsia"/>
                <w:sz w:val="21"/>
                <w:szCs w:val="21"/>
                <w:highlight w:val="yellow"/>
              </w:rPr>
            </w:pPr>
          </w:p>
        </w:tc>
      </w:tr>
    </w:tbl>
    <w:p w14:paraId="323B6F5D" w14:textId="77777777" w:rsidR="00D113C7" w:rsidRPr="002242DE" w:rsidRDefault="00D113C7" w:rsidP="000F09F5">
      <w:pPr>
        <w:spacing w:beforeLines="50" w:before="120" w:after="0" w:line="440" w:lineRule="exact"/>
        <w:rPr>
          <w:rFonts w:ascii="宋体" w:eastAsia="宋体"/>
          <w:b/>
          <w:sz w:val="24"/>
        </w:rPr>
      </w:pPr>
      <w:r w:rsidRPr="002242DE">
        <w:rPr>
          <w:rFonts w:ascii="宋体" w:eastAsia="宋体" w:hint="eastAsia"/>
          <w:b/>
          <w:sz w:val="24"/>
        </w:rPr>
        <w:t>五、参考教材与主要参考书</w:t>
      </w:r>
    </w:p>
    <w:p w14:paraId="2D2C0EFD" w14:textId="77777777" w:rsidR="00A74D3C" w:rsidRPr="002242DE" w:rsidRDefault="00A74D3C" w:rsidP="00735965">
      <w:pPr>
        <w:pStyle w:val="Style0"/>
        <w:spacing w:line="360" w:lineRule="auto"/>
        <w:rPr>
          <w:rFonts w:ascii="宋体" w:eastAsia="宋体" w:hAnsi="宋体"/>
          <w:sz w:val="24"/>
        </w:rPr>
      </w:pPr>
      <w:r w:rsidRPr="002242DE">
        <w:rPr>
          <w:rFonts w:ascii="宋体" w:eastAsia="宋体" w:hAnsi="宋体" w:hint="eastAsia"/>
          <w:sz w:val="24"/>
        </w:rPr>
        <w:lastRenderedPageBreak/>
        <w:t>1.参考教材：</w:t>
      </w:r>
    </w:p>
    <w:p w14:paraId="0E47CF56" w14:textId="77777777" w:rsidR="00A74D3C" w:rsidRPr="005E051D" w:rsidRDefault="00A74D3C" w:rsidP="00AB610F">
      <w:pPr>
        <w:pStyle w:val="Style0"/>
        <w:spacing w:line="360" w:lineRule="auto"/>
        <w:ind w:firstLineChars="100" w:firstLine="240"/>
        <w:rPr>
          <w:rFonts w:ascii="宋体" w:eastAsia="宋体" w:hAnsi="宋体"/>
          <w:sz w:val="24"/>
        </w:rPr>
      </w:pPr>
      <w:r w:rsidRPr="005E051D">
        <w:rPr>
          <w:rFonts w:ascii="宋体" w:eastAsia="宋体" w:hAnsi="宋体" w:hint="eastAsia"/>
          <w:sz w:val="24"/>
        </w:rPr>
        <w:t>刘凌云，郑光美。普通动物学（第4版）。高等教育出版社，2009</w:t>
      </w:r>
    </w:p>
    <w:p w14:paraId="6E05C5D2" w14:textId="77777777" w:rsidR="00A74D3C" w:rsidRPr="002242DE" w:rsidRDefault="00A74D3C" w:rsidP="00735965">
      <w:pPr>
        <w:pStyle w:val="Style0"/>
        <w:spacing w:line="360" w:lineRule="auto"/>
        <w:rPr>
          <w:rFonts w:ascii="宋体" w:eastAsia="宋体" w:hAnsi="宋体"/>
          <w:sz w:val="24"/>
        </w:rPr>
      </w:pPr>
      <w:r w:rsidRPr="002242DE">
        <w:rPr>
          <w:rFonts w:ascii="宋体" w:eastAsia="宋体" w:hAnsi="宋体" w:hint="eastAsia"/>
          <w:sz w:val="24"/>
        </w:rPr>
        <w:t>2.主要参考书：</w:t>
      </w:r>
    </w:p>
    <w:p w14:paraId="6E82F050" w14:textId="2AE4BC12" w:rsidR="00A74D3C" w:rsidRPr="002242DE" w:rsidRDefault="00A74D3C" w:rsidP="00735965">
      <w:pPr>
        <w:pStyle w:val="Style0"/>
        <w:spacing w:line="360" w:lineRule="auto"/>
        <w:rPr>
          <w:rFonts w:ascii="宋体" w:eastAsia="宋体" w:hAnsi="宋体"/>
          <w:sz w:val="24"/>
        </w:rPr>
      </w:pPr>
      <w:r w:rsidRPr="002242DE">
        <w:rPr>
          <w:rFonts w:ascii="宋体" w:eastAsia="宋体" w:hAnsi="宋体" w:hint="eastAsia"/>
          <w:sz w:val="24"/>
        </w:rPr>
        <w:t>（1）许崇任、程红。动物生物学（第</w:t>
      </w:r>
      <w:r w:rsidR="009115B5" w:rsidRPr="002242DE">
        <w:rPr>
          <w:rFonts w:ascii="宋体" w:eastAsia="宋体" w:hAnsi="宋体" w:hint="eastAsia"/>
          <w:sz w:val="24"/>
        </w:rPr>
        <w:t>3</w:t>
      </w:r>
      <w:r w:rsidRPr="002242DE">
        <w:rPr>
          <w:rFonts w:ascii="宋体" w:eastAsia="宋体" w:hAnsi="宋体" w:hint="eastAsia"/>
          <w:sz w:val="24"/>
        </w:rPr>
        <w:t>版）。高等教育出版社，20</w:t>
      </w:r>
      <w:r w:rsidR="00C77FEC" w:rsidRPr="002242DE">
        <w:rPr>
          <w:rFonts w:ascii="宋体" w:eastAsia="宋体" w:hAnsi="宋体"/>
          <w:sz w:val="24"/>
        </w:rPr>
        <w:t>20</w:t>
      </w:r>
    </w:p>
    <w:p w14:paraId="304A23FA" w14:textId="77777777" w:rsidR="00A74D3C" w:rsidRPr="002242DE" w:rsidRDefault="00A74D3C" w:rsidP="00735965">
      <w:pPr>
        <w:pStyle w:val="Style0"/>
        <w:spacing w:line="360" w:lineRule="auto"/>
        <w:rPr>
          <w:rFonts w:ascii="宋体" w:eastAsia="宋体" w:hAnsi="宋体"/>
          <w:sz w:val="24"/>
        </w:rPr>
      </w:pPr>
      <w:r w:rsidRPr="002242DE">
        <w:rPr>
          <w:rFonts w:ascii="宋体" w:eastAsia="宋体" w:hAnsi="宋体" w:hint="eastAsia"/>
          <w:sz w:val="24"/>
        </w:rPr>
        <w:t>（2）刘敬泽，吴跃峰。动物学（第1版）。科学出版社，2013</w:t>
      </w:r>
    </w:p>
    <w:p w14:paraId="2752EB7D" w14:textId="77777777" w:rsidR="008C12CC" w:rsidRPr="002242DE" w:rsidRDefault="008C12CC" w:rsidP="00735965">
      <w:pPr>
        <w:pStyle w:val="Style0"/>
        <w:spacing w:line="360" w:lineRule="auto"/>
        <w:rPr>
          <w:rFonts w:ascii="宋体" w:eastAsia="宋体" w:hAnsi="宋体"/>
          <w:sz w:val="24"/>
        </w:rPr>
      </w:pPr>
      <w:r w:rsidRPr="002242DE">
        <w:rPr>
          <w:rFonts w:ascii="宋体" w:eastAsia="宋体" w:hAnsi="宋体" w:hint="eastAsia"/>
          <w:sz w:val="24"/>
        </w:rPr>
        <w:t>（3）侯林，吴孝兵。动物学（第2版）。科学出版社，2016</w:t>
      </w:r>
    </w:p>
    <w:p w14:paraId="3320E0B2" w14:textId="63C40AFA" w:rsidR="00A26032" w:rsidRPr="002242DE" w:rsidRDefault="00A26032" w:rsidP="00735965">
      <w:pPr>
        <w:pStyle w:val="Style0"/>
        <w:spacing w:line="360" w:lineRule="auto"/>
        <w:rPr>
          <w:rFonts w:ascii="宋体" w:eastAsia="宋体" w:hAnsi="宋体"/>
          <w:sz w:val="24"/>
        </w:rPr>
      </w:pPr>
      <w:r w:rsidRPr="002242DE">
        <w:rPr>
          <w:rFonts w:ascii="宋体" w:eastAsia="宋体" w:hAnsi="宋体" w:hint="eastAsia"/>
          <w:sz w:val="24"/>
        </w:rPr>
        <w:t>（</w:t>
      </w:r>
      <w:r w:rsidR="008C12CC" w:rsidRPr="002242DE">
        <w:rPr>
          <w:rFonts w:ascii="宋体" w:eastAsia="宋体" w:hAnsi="宋体"/>
          <w:sz w:val="24"/>
        </w:rPr>
        <w:t>4</w:t>
      </w:r>
      <w:r w:rsidRPr="002242DE">
        <w:rPr>
          <w:rFonts w:ascii="宋体" w:eastAsia="宋体" w:hAnsi="宋体" w:hint="eastAsia"/>
          <w:sz w:val="24"/>
        </w:rPr>
        <w:t>）</w:t>
      </w:r>
      <w:r w:rsidR="00636DFD" w:rsidRPr="002242DE">
        <w:rPr>
          <w:rFonts w:ascii="宋体" w:eastAsia="宋体" w:hAnsi="宋体" w:hint="eastAsia"/>
          <w:sz w:val="24"/>
        </w:rPr>
        <w:t>任淑仙，无脊椎动物学（第2版）</w:t>
      </w:r>
      <w:r w:rsidR="005E051D">
        <w:rPr>
          <w:rFonts w:ascii="宋体" w:eastAsia="宋体" w:hAnsi="宋体" w:hint="eastAsia"/>
          <w:sz w:val="24"/>
        </w:rPr>
        <w:t>。</w:t>
      </w:r>
      <w:r w:rsidR="00636DFD" w:rsidRPr="002242DE">
        <w:rPr>
          <w:rFonts w:ascii="宋体" w:eastAsia="宋体" w:hAnsi="宋体" w:hint="eastAsia"/>
          <w:sz w:val="24"/>
        </w:rPr>
        <w:t>北京大学出版社，2</w:t>
      </w:r>
      <w:r w:rsidR="00636DFD" w:rsidRPr="002242DE">
        <w:rPr>
          <w:rFonts w:ascii="宋体" w:eastAsia="宋体" w:hAnsi="宋体"/>
          <w:sz w:val="24"/>
        </w:rPr>
        <w:t>007</w:t>
      </w:r>
    </w:p>
    <w:p w14:paraId="0F58CEAE" w14:textId="00270F2F" w:rsidR="00782FE5" w:rsidRPr="002242DE" w:rsidRDefault="00782FE5" w:rsidP="00735965">
      <w:pPr>
        <w:pStyle w:val="Style0"/>
        <w:spacing w:line="360" w:lineRule="auto"/>
        <w:rPr>
          <w:rFonts w:ascii="宋体" w:eastAsia="宋体" w:hAnsi="宋体"/>
          <w:sz w:val="24"/>
        </w:rPr>
      </w:pPr>
      <w:r w:rsidRPr="002242DE">
        <w:rPr>
          <w:rFonts w:ascii="宋体" w:eastAsia="宋体" w:hAnsi="宋体" w:hint="eastAsia"/>
          <w:sz w:val="24"/>
        </w:rPr>
        <w:t>（</w:t>
      </w:r>
      <w:r w:rsidR="008C12CC" w:rsidRPr="002242DE">
        <w:rPr>
          <w:rFonts w:ascii="宋体" w:eastAsia="宋体" w:hAnsi="宋体"/>
          <w:sz w:val="24"/>
        </w:rPr>
        <w:t>5</w:t>
      </w:r>
      <w:r w:rsidRPr="002242DE">
        <w:rPr>
          <w:rFonts w:ascii="宋体" w:eastAsia="宋体" w:hAnsi="宋体" w:hint="eastAsia"/>
          <w:sz w:val="24"/>
        </w:rPr>
        <w:t>）</w:t>
      </w:r>
      <w:r w:rsidR="008C44E6" w:rsidRPr="002242DE">
        <w:rPr>
          <w:rFonts w:ascii="宋体" w:eastAsia="宋体" w:hAnsi="宋体" w:hint="eastAsia"/>
          <w:sz w:val="24"/>
        </w:rPr>
        <w:t>杨安峰，脊椎动物比较解剖学(第2版)</w:t>
      </w:r>
      <w:r w:rsidR="005E051D">
        <w:rPr>
          <w:rFonts w:ascii="宋体" w:eastAsia="宋体" w:hAnsi="宋体" w:hint="eastAsia"/>
          <w:sz w:val="24"/>
        </w:rPr>
        <w:t>。</w:t>
      </w:r>
      <w:r w:rsidR="008C44E6" w:rsidRPr="002242DE">
        <w:rPr>
          <w:rFonts w:ascii="宋体" w:eastAsia="宋体" w:hAnsi="宋体" w:hint="eastAsia"/>
          <w:sz w:val="24"/>
        </w:rPr>
        <w:t>北京大学出版社，2</w:t>
      </w:r>
      <w:r w:rsidR="008C44E6" w:rsidRPr="002242DE">
        <w:rPr>
          <w:rFonts w:ascii="宋体" w:eastAsia="宋体" w:hAnsi="宋体"/>
          <w:sz w:val="24"/>
        </w:rPr>
        <w:t>008</w:t>
      </w:r>
    </w:p>
    <w:p w14:paraId="27EE17FE" w14:textId="0DCB61CA" w:rsidR="00D23DC7" w:rsidRPr="002242DE" w:rsidRDefault="00D23DC7" w:rsidP="00735965">
      <w:pPr>
        <w:pStyle w:val="Style0"/>
        <w:spacing w:line="360" w:lineRule="auto"/>
        <w:rPr>
          <w:rFonts w:eastAsia="宋体"/>
          <w:sz w:val="24"/>
        </w:rPr>
      </w:pPr>
      <w:r w:rsidRPr="002242DE">
        <w:rPr>
          <w:rFonts w:ascii="宋体" w:eastAsia="宋体" w:hAnsi="宋体" w:hint="eastAsia"/>
          <w:sz w:val="24"/>
        </w:rPr>
        <w:t>（</w:t>
      </w:r>
      <w:r w:rsidRPr="002242DE">
        <w:rPr>
          <w:rFonts w:ascii="宋体" w:eastAsia="宋体" w:hAnsi="宋体"/>
          <w:sz w:val="24"/>
        </w:rPr>
        <w:t>6</w:t>
      </w:r>
      <w:r w:rsidRPr="005E051D">
        <w:rPr>
          <w:rFonts w:ascii="宋体" w:eastAsia="宋体" w:hAnsi="宋体" w:hint="eastAsia"/>
          <w:sz w:val="24"/>
        </w:rPr>
        <w:t>）</w:t>
      </w:r>
      <w:r w:rsidRPr="005E051D">
        <w:rPr>
          <w:rFonts w:eastAsia="宋体"/>
          <w:sz w:val="24"/>
        </w:rPr>
        <w:t>Cleveland Hickman, Susan Keen, Allan Larson, David Eisenhour, Helen I'Anson. Integrated Principle of Zoology (18th edition). Boston: McGraw-Hill Higher Education, 2019</w:t>
      </w:r>
    </w:p>
    <w:p w14:paraId="5CFD9DA9" w14:textId="77777777" w:rsidR="00D113C7" w:rsidRPr="002242DE" w:rsidRDefault="00D113C7" w:rsidP="007566F1">
      <w:pPr>
        <w:spacing w:beforeLines="50" w:before="120" w:after="0" w:line="440" w:lineRule="exact"/>
        <w:rPr>
          <w:rFonts w:ascii="宋体" w:eastAsia="宋体" w:hAnsi="宋体"/>
          <w:b/>
          <w:sz w:val="24"/>
        </w:rPr>
      </w:pPr>
      <w:r w:rsidRPr="002242DE">
        <w:rPr>
          <w:rFonts w:ascii="宋体" w:eastAsia="宋体" w:hAnsi="宋体" w:hint="eastAsia"/>
          <w:b/>
          <w:sz w:val="21"/>
          <w:szCs w:val="21"/>
        </w:rPr>
        <w:t>六</w:t>
      </w:r>
      <w:r w:rsidRPr="002242DE">
        <w:rPr>
          <w:rFonts w:ascii="宋体" w:eastAsia="宋体" w:hAnsi="宋体" w:hint="eastAsia"/>
          <w:b/>
          <w:sz w:val="24"/>
        </w:rPr>
        <w:t>、成绩评定</w:t>
      </w:r>
    </w:p>
    <w:p w14:paraId="08963BEF" w14:textId="77777777" w:rsidR="00D113C7" w:rsidRPr="002242DE" w:rsidRDefault="00D113C7" w:rsidP="00D113C7">
      <w:pPr>
        <w:pStyle w:val="a4"/>
        <w:adjustRightInd w:val="0"/>
        <w:snapToGrid w:val="0"/>
        <w:spacing w:line="440" w:lineRule="exact"/>
        <w:ind w:firstLineChars="200" w:firstLine="480"/>
        <w:rPr>
          <w:rFonts w:ascii="宋体" w:eastAsia="宋体" w:hAnsi="宋体"/>
          <w:sz w:val="24"/>
        </w:rPr>
      </w:pPr>
      <w:r w:rsidRPr="002242DE">
        <w:rPr>
          <w:rFonts w:ascii="宋体" w:eastAsia="宋体" w:hAnsi="宋体" w:hint="eastAsia"/>
          <w:sz w:val="24"/>
        </w:rPr>
        <w:t>（一）考核方式</w:t>
      </w:r>
      <w:r w:rsidRPr="002242DE">
        <w:rPr>
          <w:rFonts w:ascii="宋体" w:eastAsia="宋体" w:hAnsi="宋体" w:hint="eastAsia"/>
          <w:sz w:val="24"/>
          <w:u w:val="single"/>
        </w:rPr>
        <w:t xml:space="preserve">  </w:t>
      </w:r>
      <w:r w:rsidR="00A74D3C" w:rsidRPr="002242DE">
        <w:rPr>
          <w:rFonts w:ascii="宋体" w:eastAsia="宋体" w:hAnsi="宋体" w:hint="eastAsia"/>
          <w:sz w:val="24"/>
          <w:u w:val="single"/>
        </w:rPr>
        <w:t>A</w:t>
      </w:r>
      <w:r w:rsidRPr="002242DE">
        <w:rPr>
          <w:rFonts w:ascii="宋体" w:eastAsia="宋体" w:hAnsi="宋体" w:hint="eastAsia"/>
          <w:sz w:val="24"/>
          <w:u w:val="single"/>
        </w:rPr>
        <w:t xml:space="preserve">    </w:t>
      </w:r>
      <w:r w:rsidRPr="002242DE">
        <w:rPr>
          <w:rFonts w:ascii="宋体" w:eastAsia="宋体" w:hAnsi="宋体" w:hint="eastAsia"/>
          <w:sz w:val="24"/>
        </w:rPr>
        <w:t>：A.闭卷考试 B.开卷考试 C.论文 D.考查 E.其他</w:t>
      </w:r>
    </w:p>
    <w:p w14:paraId="0685E3A5" w14:textId="77777777" w:rsidR="00D113C7" w:rsidRPr="002242DE" w:rsidRDefault="00D113C7" w:rsidP="00D113C7">
      <w:pPr>
        <w:pStyle w:val="a4"/>
        <w:adjustRightInd w:val="0"/>
        <w:snapToGrid w:val="0"/>
        <w:spacing w:line="440" w:lineRule="exact"/>
        <w:ind w:firstLineChars="200" w:firstLine="480"/>
        <w:rPr>
          <w:rFonts w:ascii="宋体" w:eastAsia="宋体" w:hAnsi="宋体"/>
          <w:sz w:val="24"/>
        </w:rPr>
      </w:pPr>
      <w:r w:rsidRPr="002242DE">
        <w:rPr>
          <w:rFonts w:ascii="宋体" w:eastAsia="宋体" w:hAnsi="宋体" w:hint="eastAsia"/>
          <w:sz w:val="24"/>
        </w:rPr>
        <w:t>（二）成绩综合评分体系：</w:t>
      </w:r>
      <w:r w:rsidRPr="002242DE" w:rsidDel="00535FFE">
        <w:rPr>
          <w:rFonts w:ascii="宋体" w:eastAsia="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2242DE" w:rsidRPr="002242DE" w14:paraId="1008A9BB" w14:textId="77777777" w:rsidTr="00D113C7">
        <w:trPr>
          <w:trHeight w:hRule="exact" w:val="454"/>
          <w:jc w:val="center"/>
        </w:trPr>
        <w:tc>
          <w:tcPr>
            <w:tcW w:w="7479" w:type="dxa"/>
          </w:tcPr>
          <w:p w14:paraId="597ADDAC" w14:textId="77777777" w:rsidR="00D113C7" w:rsidRPr="002242DE" w:rsidRDefault="00D113C7" w:rsidP="00D113C7">
            <w:pPr>
              <w:pStyle w:val="a4"/>
              <w:adjustRightInd w:val="0"/>
              <w:snapToGrid w:val="0"/>
              <w:spacing w:line="440" w:lineRule="exact"/>
              <w:jc w:val="center"/>
              <w:rPr>
                <w:rFonts w:ascii="宋体" w:eastAsia="宋体" w:hAnsi="宋体"/>
                <w:sz w:val="24"/>
              </w:rPr>
            </w:pPr>
            <w:r w:rsidRPr="002242DE">
              <w:rPr>
                <w:rFonts w:ascii="宋体" w:eastAsia="宋体" w:hAnsi="宋体" w:hint="eastAsia"/>
                <w:sz w:val="24"/>
              </w:rPr>
              <w:t>成绩综合评分体系</w:t>
            </w:r>
          </w:p>
        </w:tc>
        <w:tc>
          <w:tcPr>
            <w:tcW w:w="1418" w:type="dxa"/>
          </w:tcPr>
          <w:p w14:paraId="5996FA2E" w14:textId="77777777" w:rsidR="00D113C7" w:rsidRPr="002242DE" w:rsidRDefault="00D113C7" w:rsidP="00D113C7">
            <w:pPr>
              <w:pStyle w:val="a4"/>
              <w:adjustRightInd w:val="0"/>
              <w:snapToGrid w:val="0"/>
              <w:spacing w:line="440" w:lineRule="exact"/>
              <w:jc w:val="center"/>
              <w:rPr>
                <w:rFonts w:ascii="宋体" w:eastAsia="宋体" w:hAnsi="宋体"/>
                <w:sz w:val="24"/>
              </w:rPr>
            </w:pPr>
            <w:r w:rsidRPr="002242DE">
              <w:rPr>
                <w:rFonts w:ascii="宋体" w:eastAsia="宋体" w:hAnsi="宋体" w:hint="eastAsia"/>
                <w:sz w:val="24"/>
              </w:rPr>
              <w:t>比例%</w:t>
            </w:r>
          </w:p>
        </w:tc>
      </w:tr>
      <w:tr w:rsidR="002242DE" w:rsidRPr="002242DE" w14:paraId="6BA67A7B" w14:textId="77777777" w:rsidTr="002242DE">
        <w:trPr>
          <w:trHeight w:val="427"/>
          <w:jc w:val="center"/>
        </w:trPr>
        <w:tc>
          <w:tcPr>
            <w:tcW w:w="7479" w:type="dxa"/>
            <w:vAlign w:val="center"/>
          </w:tcPr>
          <w:p w14:paraId="37641771" w14:textId="0D54C37E" w:rsidR="00C77FEC" w:rsidRPr="00180032" w:rsidRDefault="00C77FEC" w:rsidP="002242DE">
            <w:pPr>
              <w:pStyle w:val="a4"/>
              <w:adjustRightInd w:val="0"/>
              <w:snapToGrid w:val="0"/>
              <w:spacing w:line="440" w:lineRule="exact"/>
              <w:jc w:val="left"/>
              <w:rPr>
                <w:rFonts w:ascii="宋体" w:eastAsia="宋体" w:hAnsi="宋体"/>
                <w:sz w:val="24"/>
              </w:rPr>
            </w:pPr>
            <w:r w:rsidRPr="00180032">
              <w:rPr>
                <w:rFonts w:ascii="宋体" w:eastAsia="宋体" w:hAnsi="宋体" w:hint="eastAsia"/>
                <w:sz w:val="24"/>
              </w:rPr>
              <w:t>1.出勤、</w:t>
            </w:r>
            <w:r w:rsidR="00AB610F" w:rsidRPr="00180032">
              <w:rPr>
                <w:rFonts w:ascii="宋体" w:eastAsia="宋体" w:hAnsi="宋体" w:hint="eastAsia"/>
                <w:sz w:val="24"/>
              </w:rPr>
              <w:t>平时表现、</w:t>
            </w:r>
            <w:r w:rsidRPr="00180032">
              <w:rPr>
                <w:rFonts w:ascii="宋体" w:eastAsia="宋体" w:hAnsi="宋体" w:hint="eastAsia"/>
                <w:sz w:val="24"/>
              </w:rPr>
              <w:t>课堂讨论、平时测验、课后作业</w:t>
            </w:r>
            <w:r w:rsidR="007258BB" w:rsidRPr="00180032">
              <w:rPr>
                <w:rFonts w:ascii="宋体" w:eastAsia="宋体" w:hAnsi="宋体" w:hint="eastAsia"/>
                <w:sz w:val="24"/>
              </w:rPr>
              <w:t>、期中考查</w:t>
            </w:r>
            <w:r w:rsidRPr="00180032">
              <w:rPr>
                <w:rFonts w:ascii="宋体" w:eastAsia="宋体" w:hAnsi="宋体" w:hint="eastAsia"/>
                <w:sz w:val="24"/>
              </w:rPr>
              <w:t>等</w:t>
            </w:r>
          </w:p>
        </w:tc>
        <w:tc>
          <w:tcPr>
            <w:tcW w:w="1418" w:type="dxa"/>
            <w:vAlign w:val="center"/>
          </w:tcPr>
          <w:p w14:paraId="15E41FD9" w14:textId="35DD3CCD" w:rsidR="00C77FEC" w:rsidRPr="00180032" w:rsidRDefault="00C77FEC" w:rsidP="002242DE">
            <w:pPr>
              <w:pStyle w:val="a4"/>
              <w:jc w:val="center"/>
              <w:rPr>
                <w:rFonts w:ascii="宋体" w:eastAsia="宋体" w:hAnsi="宋体"/>
                <w:sz w:val="24"/>
              </w:rPr>
            </w:pPr>
            <w:r w:rsidRPr="00180032">
              <w:rPr>
                <w:rFonts w:ascii="宋体" w:eastAsia="宋体" w:hAnsi="宋体"/>
                <w:sz w:val="24"/>
              </w:rPr>
              <w:t>30</w:t>
            </w:r>
          </w:p>
        </w:tc>
      </w:tr>
      <w:tr w:rsidR="002242DE" w:rsidRPr="002242DE" w14:paraId="375928D6" w14:textId="77777777" w:rsidTr="00D113C7">
        <w:trPr>
          <w:trHeight w:hRule="exact" w:val="454"/>
          <w:jc w:val="center"/>
        </w:trPr>
        <w:tc>
          <w:tcPr>
            <w:tcW w:w="7479" w:type="dxa"/>
          </w:tcPr>
          <w:p w14:paraId="1D9BCBE6" w14:textId="1D8443AD" w:rsidR="00CB3D1F" w:rsidRPr="002242DE" w:rsidRDefault="00C77FEC" w:rsidP="00CB3D1F">
            <w:pPr>
              <w:pStyle w:val="a4"/>
              <w:adjustRightInd w:val="0"/>
              <w:snapToGrid w:val="0"/>
              <w:spacing w:line="440" w:lineRule="exact"/>
              <w:rPr>
                <w:rFonts w:ascii="宋体" w:eastAsia="宋体" w:hAnsi="宋体"/>
                <w:sz w:val="24"/>
              </w:rPr>
            </w:pPr>
            <w:r w:rsidRPr="002242DE">
              <w:rPr>
                <w:rFonts w:ascii="宋体" w:eastAsia="宋体" w:hAnsi="宋体"/>
                <w:sz w:val="24"/>
              </w:rPr>
              <w:t>2</w:t>
            </w:r>
            <w:r w:rsidR="00CB3D1F" w:rsidRPr="002242DE">
              <w:rPr>
                <w:rFonts w:ascii="宋体" w:eastAsia="宋体" w:hAnsi="宋体" w:hint="eastAsia"/>
                <w:sz w:val="24"/>
              </w:rPr>
              <w:t>.期末考试成绩</w:t>
            </w:r>
          </w:p>
        </w:tc>
        <w:tc>
          <w:tcPr>
            <w:tcW w:w="1418" w:type="dxa"/>
          </w:tcPr>
          <w:p w14:paraId="7CE9FB43" w14:textId="0372546D" w:rsidR="00CB3D1F" w:rsidRPr="002242DE" w:rsidRDefault="00CB3D1F" w:rsidP="00CB3D1F">
            <w:pPr>
              <w:pStyle w:val="a4"/>
              <w:jc w:val="center"/>
              <w:rPr>
                <w:rFonts w:ascii="宋体" w:eastAsia="宋体" w:hAnsi="宋体"/>
                <w:sz w:val="24"/>
              </w:rPr>
            </w:pPr>
            <w:r w:rsidRPr="002242DE">
              <w:rPr>
                <w:rFonts w:ascii="宋体" w:eastAsia="宋体" w:hAnsi="宋体" w:hint="eastAsia"/>
                <w:sz w:val="24"/>
              </w:rPr>
              <w:t>70</w:t>
            </w:r>
          </w:p>
        </w:tc>
      </w:tr>
      <w:tr w:rsidR="002242DE" w:rsidRPr="002242DE" w14:paraId="31F71640" w14:textId="77777777" w:rsidTr="00D113C7">
        <w:trPr>
          <w:trHeight w:hRule="exact" w:val="454"/>
          <w:jc w:val="center"/>
        </w:trPr>
        <w:tc>
          <w:tcPr>
            <w:tcW w:w="7479" w:type="dxa"/>
          </w:tcPr>
          <w:p w14:paraId="72805801" w14:textId="77777777" w:rsidR="00CB3D1F" w:rsidRPr="002242DE" w:rsidRDefault="00CB3D1F" w:rsidP="00CB3D1F">
            <w:pPr>
              <w:pStyle w:val="a4"/>
              <w:adjustRightInd w:val="0"/>
              <w:snapToGrid w:val="0"/>
              <w:spacing w:line="440" w:lineRule="exact"/>
              <w:jc w:val="center"/>
              <w:rPr>
                <w:rFonts w:ascii="宋体" w:eastAsia="宋体" w:hAnsi="宋体"/>
                <w:sz w:val="24"/>
              </w:rPr>
            </w:pPr>
            <w:r w:rsidRPr="002242DE">
              <w:rPr>
                <w:rFonts w:ascii="宋体" w:eastAsia="宋体" w:hAnsi="宋体" w:hint="eastAsia"/>
                <w:sz w:val="24"/>
              </w:rPr>
              <w:t>总计</w:t>
            </w:r>
          </w:p>
        </w:tc>
        <w:tc>
          <w:tcPr>
            <w:tcW w:w="1418" w:type="dxa"/>
          </w:tcPr>
          <w:p w14:paraId="40BD1C65" w14:textId="541D85CE" w:rsidR="00CB3D1F" w:rsidRPr="002242DE" w:rsidRDefault="00CB3D1F" w:rsidP="00CB3D1F">
            <w:pPr>
              <w:pStyle w:val="a4"/>
              <w:adjustRightInd w:val="0"/>
              <w:snapToGrid w:val="0"/>
              <w:spacing w:line="440" w:lineRule="exact"/>
              <w:jc w:val="center"/>
              <w:rPr>
                <w:rFonts w:ascii="宋体" w:eastAsia="宋体" w:hAnsi="宋体"/>
                <w:sz w:val="24"/>
              </w:rPr>
            </w:pPr>
            <w:r w:rsidRPr="002242DE">
              <w:rPr>
                <w:rFonts w:ascii="宋体" w:eastAsia="宋体" w:hAnsi="宋体" w:hint="eastAsia"/>
                <w:sz w:val="24"/>
              </w:rPr>
              <w:t>1</w:t>
            </w:r>
            <w:r w:rsidRPr="002242DE">
              <w:rPr>
                <w:rFonts w:ascii="宋体" w:eastAsia="宋体" w:hAnsi="宋体"/>
                <w:sz w:val="24"/>
              </w:rPr>
              <w:t>00</w:t>
            </w:r>
          </w:p>
        </w:tc>
      </w:tr>
    </w:tbl>
    <w:p w14:paraId="6F1D5AA2" w14:textId="77777777" w:rsidR="00775E07" w:rsidRPr="002242DE" w:rsidRDefault="00775E07" w:rsidP="00775E07">
      <w:pPr>
        <w:pStyle w:val="Style2"/>
        <w:ind w:firstLine="474"/>
        <w:rPr>
          <w:rFonts w:ascii="宋体" w:eastAsia="宋体" w:hAnsi="宋体"/>
          <w:b/>
          <w:sz w:val="24"/>
        </w:rPr>
      </w:pPr>
      <w:r w:rsidRPr="002242DE">
        <w:rPr>
          <w:rFonts w:ascii="宋体" w:eastAsia="宋体" w:hAnsi="宋体" w:hint="eastAsia"/>
          <w:b/>
          <w:sz w:val="24"/>
        </w:rPr>
        <w:t>附：作业和平时表现评分标准</w:t>
      </w:r>
    </w:p>
    <w:p w14:paraId="542ADA55" w14:textId="77777777" w:rsidR="00775E07" w:rsidRPr="002242DE" w:rsidRDefault="00775E07" w:rsidP="00775E07">
      <w:pPr>
        <w:pStyle w:val="Style2"/>
        <w:snapToGrid w:val="0"/>
        <w:spacing w:line="360" w:lineRule="auto"/>
        <w:ind w:firstLineChars="200" w:firstLine="480"/>
        <w:rPr>
          <w:rFonts w:ascii="宋体" w:eastAsia="宋体" w:hAnsi="宋体"/>
          <w:sz w:val="24"/>
        </w:rPr>
      </w:pPr>
      <w:r w:rsidRPr="002242DE">
        <w:rPr>
          <w:rFonts w:ascii="宋体" w:eastAsia="宋体" w:hAnsi="宋体" w:hint="eastAsia"/>
          <w:sz w:val="24"/>
        </w:rPr>
        <w:t>1）作业的评分标准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2"/>
        <w:gridCol w:w="1418"/>
      </w:tblGrid>
      <w:tr w:rsidR="002242DE" w:rsidRPr="002242DE" w14:paraId="222EFFA2" w14:textId="77777777" w:rsidTr="007258BB">
        <w:trPr>
          <w:trHeight w:hRule="exact" w:val="454"/>
        </w:trPr>
        <w:tc>
          <w:tcPr>
            <w:tcW w:w="7342" w:type="dxa"/>
          </w:tcPr>
          <w:p w14:paraId="0B06D4DC" w14:textId="77777777" w:rsidR="00775E07" w:rsidRPr="002242DE" w:rsidRDefault="00775E07" w:rsidP="006D1BD7">
            <w:pPr>
              <w:pStyle w:val="Style2"/>
              <w:jc w:val="center"/>
              <w:rPr>
                <w:rFonts w:eastAsia="宋体"/>
                <w:sz w:val="21"/>
                <w:szCs w:val="21"/>
              </w:rPr>
            </w:pPr>
            <w:r w:rsidRPr="002242DE">
              <w:rPr>
                <w:rFonts w:eastAsia="宋体" w:hAnsi="宋体"/>
                <w:sz w:val="21"/>
                <w:szCs w:val="21"/>
              </w:rPr>
              <w:t>作业的评分标准</w:t>
            </w:r>
          </w:p>
        </w:tc>
        <w:tc>
          <w:tcPr>
            <w:tcW w:w="1418" w:type="dxa"/>
          </w:tcPr>
          <w:p w14:paraId="2020B791" w14:textId="77777777" w:rsidR="00775E07" w:rsidRPr="002242DE" w:rsidRDefault="00775E07" w:rsidP="006D1BD7">
            <w:pPr>
              <w:pStyle w:val="Style2"/>
              <w:jc w:val="center"/>
              <w:rPr>
                <w:rFonts w:eastAsia="宋体"/>
                <w:sz w:val="21"/>
                <w:szCs w:val="21"/>
              </w:rPr>
            </w:pPr>
            <w:r w:rsidRPr="002242DE">
              <w:rPr>
                <w:rFonts w:eastAsia="宋体" w:hAnsi="宋体"/>
                <w:sz w:val="21"/>
                <w:szCs w:val="21"/>
              </w:rPr>
              <w:t>得分</w:t>
            </w:r>
          </w:p>
        </w:tc>
      </w:tr>
      <w:tr w:rsidR="002242DE" w:rsidRPr="002242DE" w14:paraId="03D13E32" w14:textId="77777777" w:rsidTr="007258BB">
        <w:trPr>
          <w:trHeight w:hRule="exact" w:val="770"/>
        </w:trPr>
        <w:tc>
          <w:tcPr>
            <w:tcW w:w="7342" w:type="dxa"/>
          </w:tcPr>
          <w:p w14:paraId="0011A80C" w14:textId="77777777" w:rsidR="00775E07" w:rsidRPr="002242DE" w:rsidRDefault="00775E07" w:rsidP="006D1BD7">
            <w:pPr>
              <w:pStyle w:val="Style2"/>
              <w:snapToGrid w:val="0"/>
              <w:spacing w:line="320" w:lineRule="exact"/>
              <w:jc w:val="left"/>
              <w:rPr>
                <w:rFonts w:eastAsia="宋体"/>
                <w:sz w:val="21"/>
                <w:szCs w:val="21"/>
              </w:rPr>
            </w:pPr>
            <w:r w:rsidRPr="002242DE">
              <w:rPr>
                <w:rFonts w:eastAsia="宋体" w:hAnsi="宋体" w:hint="eastAsia"/>
                <w:sz w:val="21"/>
                <w:szCs w:val="21"/>
              </w:rPr>
              <w:t>1.</w:t>
            </w:r>
            <w:r w:rsidRPr="002242DE">
              <w:rPr>
                <w:rFonts w:eastAsia="宋体" w:hAnsi="宋体"/>
                <w:sz w:val="21"/>
                <w:szCs w:val="21"/>
              </w:rPr>
              <w:t>严格按照作业要求并及时完成，基本概念清晰，解决问题的方案正确、合理，能提出不同的解决问题方案。</w:t>
            </w:r>
          </w:p>
        </w:tc>
        <w:tc>
          <w:tcPr>
            <w:tcW w:w="1418" w:type="dxa"/>
          </w:tcPr>
          <w:p w14:paraId="40687EB2" w14:textId="77777777" w:rsidR="00775E07" w:rsidRPr="002242DE" w:rsidRDefault="00775E07" w:rsidP="006D1BD7">
            <w:pPr>
              <w:pStyle w:val="Style2"/>
              <w:jc w:val="center"/>
              <w:rPr>
                <w:rFonts w:eastAsia="宋体"/>
                <w:sz w:val="21"/>
                <w:szCs w:val="21"/>
              </w:rPr>
            </w:pPr>
            <w:r w:rsidRPr="002242DE">
              <w:rPr>
                <w:rFonts w:eastAsia="宋体"/>
                <w:sz w:val="21"/>
                <w:szCs w:val="21"/>
              </w:rPr>
              <w:t>90-100</w:t>
            </w:r>
            <w:r w:rsidRPr="002242DE">
              <w:rPr>
                <w:rFonts w:eastAsia="宋体" w:hAnsi="宋体"/>
                <w:sz w:val="21"/>
                <w:szCs w:val="21"/>
              </w:rPr>
              <w:t>分</w:t>
            </w:r>
          </w:p>
        </w:tc>
      </w:tr>
      <w:tr w:rsidR="002242DE" w:rsidRPr="002242DE" w14:paraId="777AF37D" w14:textId="77777777" w:rsidTr="007258BB">
        <w:trPr>
          <w:trHeight w:hRule="exact" w:val="710"/>
        </w:trPr>
        <w:tc>
          <w:tcPr>
            <w:tcW w:w="7342" w:type="dxa"/>
          </w:tcPr>
          <w:p w14:paraId="0D4BC8E0" w14:textId="77777777" w:rsidR="00775E07" w:rsidRPr="002242DE" w:rsidRDefault="00775E07" w:rsidP="006D1BD7">
            <w:pPr>
              <w:pStyle w:val="Style2"/>
              <w:snapToGrid w:val="0"/>
              <w:spacing w:line="320" w:lineRule="exact"/>
              <w:jc w:val="left"/>
              <w:rPr>
                <w:rFonts w:eastAsia="宋体"/>
                <w:sz w:val="21"/>
                <w:szCs w:val="21"/>
              </w:rPr>
            </w:pPr>
            <w:r w:rsidRPr="002242DE">
              <w:rPr>
                <w:rFonts w:eastAsia="宋体" w:hAnsi="宋体" w:hint="eastAsia"/>
                <w:sz w:val="21"/>
                <w:szCs w:val="21"/>
              </w:rPr>
              <w:t>2.</w:t>
            </w:r>
            <w:r w:rsidRPr="002242DE">
              <w:rPr>
                <w:rFonts w:eastAsia="宋体" w:hAnsi="宋体"/>
                <w:sz w:val="21"/>
                <w:szCs w:val="21"/>
              </w:rPr>
              <w:t>基本按照作业要求并及时完成，基本概念基本清晰，解决问题的方案基本正确、基本合理。</w:t>
            </w:r>
          </w:p>
        </w:tc>
        <w:tc>
          <w:tcPr>
            <w:tcW w:w="1418" w:type="dxa"/>
          </w:tcPr>
          <w:p w14:paraId="2F660282" w14:textId="77777777" w:rsidR="00775E07" w:rsidRPr="002242DE" w:rsidRDefault="00775E07" w:rsidP="006D1BD7">
            <w:pPr>
              <w:pStyle w:val="Style2"/>
              <w:spacing w:line="360" w:lineRule="exact"/>
              <w:jc w:val="center"/>
              <w:rPr>
                <w:rFonts w:eastAsia="宋体"/>
                <w:sz w:val="21"/>
                <w:szCs w:val="21"/>
              </w:rPr>
            </w:pPr>
            <w:r w:rsidRPr="002242DE">
              <w:rPr>
                <w:rFonts w:eastAsia="宋体"/>
                <w:sz w:val="21"/>
                <w:szCs w:val="21"/>
              </w:rPr>
              <w:t>70-8</w:t>
            </w:r>
            <w:r w:rsidRPr="002242DE">
              <w:rPr>
                <w:rFonts w:eastAsia="宋体" w:hint="eastAsia"/>
                <w:sz w:val="21"/>
                <w:szCs w:val="21"/>
              </w:rPr>
              <w:t>9</w:t>
            </w:r>
            <w:r w:rsidRPr="002242DE">
              <w:rPr>
                <w:rFonts w:eastAsia="宋体" w:hAnsi="宋体"/>
                <w:sz w:val="21"/>
                <w:szCs w:val="21"/>
              </w:rPr>
              <w:t>分</w:t>
            </w:r>
          </w:p>
        </w:tc>
      </w:tr>
      <w:tr w:rsidR="002242DE" w:rsidRPr="002242DE" w14:paraId="48AF440E" w14:textId="77777777" w:rsidTr="007258BB">
        <w:trPr>
          <w:trHeight w:hRule="exact" w:val="702"/>
        </w:trPr>
        <w:tc>
          <w:tcPr>
            <w:tcW w:w="7342" w:type="dxa"/>
          </w:tcPr>
          <w:p w14:paraId="42DC0071" w14:textId="77777777" w:rsidR="00775E07" w:rsidRPr="002242DE" w:rsidRDefault="00775E07" w:rsidP="006D1BD7">
            <w:pPr>
              <w:pStyle w:val="Style2"/>
              <w:snapToGrid w:val="0"/>
              <w:spacing w:line="320" w:lineRule="exact"/>
              <w:jc w:val="left"/>
              <w:rPr>
                <w:rFonts w:eastAsia="宋体"/>
                <w:sz w:val="21"/>
                <w:szCs w:val="21"/>
              </w:rPr>
            </w:pPr>
            <w:r w:rsidRPr="002242DE">
              <w:rPr>
                <w:rFonts w:eastAsia="宋体" w:hAnsi="宋体" w:hint="eastAsia"/>
                <w:sz w:val="21"/>
                <w:szCs w:val="21"/>
              </w:rPr>
              <w:t>3.</w:t>
            </w:r>
            <w:r w:rsidRPr="002242DE">
              <w:rPr>
                <w:rFonts w:eastAsia="宋体" w:hAnsi="宋体"/>
                <w:sz w:val="21"/>
                <w:szCs w:val="21"/>
              </w:rPr>
              <w:t>不能按照作业要求，未及时完成，基本概念不清晰，解决问题的方案基本不正确、基本不合理。</w:t>
            </w:r>
          </w:p>
        </w:tc>
        <w:tc>
          <w:tcPr>
            <w:tcW w:w="1418" w:type="dxa"/>
          </w:tcPr>
          <w:p w14:paraId="0D09B69C" w14:textId="77777777" w:rsidR="00775E07" w:rsidRPr="002242DE" w:rsidRDefault="00775E07" w:rsidP="006D1BD7">
            <w:pPr>
              <w:pStyle w:val="Style2"/>
              <w:spacing w:line="360" w:lineRule="exact"/>
              <w:jc w:val="center"/>
              <w:rPr>
                <w:rFonts w:eastAsia="宋体"/>
                <w:sz w:val="21"/>
                <w:szCs w:val="21"/>
              </w:rPr>
            </w:pPr>
            <w:r w:rsidRPr="002242DE">
              <w:rPr>
                <w:rFonts w:eastAsia="宋体"/>
                <w:sz w:val="21"/>
                <w:szCs w:val="21"/>
              </w:rPr>
              <w:t>40-6</w:t>
            </w:r>
            <w:r w:rsidRPr="002242DE">
              <w:rPr>
                <w:rFonts w:eastAsia="宋体" w:hint="eastAsia"/>
                <w:sz w:val="21"/>
                <w:szCs w:val="21"/>
              </w:rPr>
              <w:t>9</w:t>
            </w:r>
            <w:r w:rsidRPr="002242DE">
              <w:rPr>
                <w:rFonts w:eastAsia="宋体" w:hAnsi="宋体"/>
                <w:sz w:val="21"/>
                <w:szCs w:val="21"/>
              </w:rPr>
              <w:t>分</w:t>
            </w:r>
          </w:p>
        </w:tc>
      </w:tr>
      <w:tr w:rsidR="002242DE" w:rsidRPr="002242DE" w14:paraId="5257C6CD" w14:textId="77777777" w:rsidTr="007258BB">
        <w:trPr>
          <w:trHeight w:hRule="exact" w:val="712"/>
        </w:trPr>
        <w:tc>
          <w:tcPr>
            <w:tcW w:w="7342" w:type="dxa"/>
          </w:tcPr>
          <w:p w14:paraId="06D2AE92" w14:textId="77777777" w:rsidR="00775E07" w:rsidRPr="002242DE" w:rsidRDefault="00775E07" w:rsidP="006D1BD7">
            <w:pPr>
              <w:pStyle w:val="Style2"/>
              <w:snapToGrid w:val="0"/>
              <w:spacing w:line="320" w:lineRule="exact"/>
              <w:jc w:val="left"/>
              <w:rPr>
                <w:rFonts w:eastAsia="宋体"/>
                <w:sz w:val="21"/>
                <w:szCs w:val="21"/>
              </w:rPr>
            </w:pPr>
            <w:r w:rsidRPr="002242DE">
              <w:rPr>
                <w:rFonts w:eastAsia="宋体" w:hAnsi="宋体" w:hint="eastAsia"/>
                <w:sz w:val="21"/>
                <w:szCs w:val="21"/>
              </w:rPr>
              <w:t>4.</w:t>
            </w:r>
            <w:r w:rsidRPr="002242DE">
              <w:rPr>
                <w:rFonts w:eastAsia="宋体" w:hAnsi="宋体"/>
                <w:sz w:val="21"/>
                <w:szCs w:val="21"/>
              </w:rPr>
              <w:t>不能按照作业要求，未及时完成，基本概念不清晰，不能制定正确和合理解决问题的方案。</w:t>
            </w:r>
          </w:p>
        </w:tc>
        <w:tc>
          <w:tcPr>
            <w:tcW w:w="1418" w:type="dxa"/>
          </w:tcPr>
          <w:p w14:paraId="5B7FD694" w14:textId="77777777" w:rsidR="00775E07" w:rsidRPr="002242DE" w:rsidRDefault="00775E07" w:rsidP="006D1BD7">
            <w:pPr>
              <w:pStyle w:val="Style2"/>
              <w:spacing w:line="360" w:lineRule="exact"/>
              <w:jc w:val="center"/>
              <w:rPr>
                <w:rFonts w:eastAsia="宋体"/>
                <w:sz w:val="21"/>
                <w:szCs w:val="21"/>
              </w:rPr>
            </w:pPr>
            <w:r w:rsidRPr="002242DE">
              <w:rPr>
                <w:rFonts w:eastAsia="宋体"/>
                <w:sz w:val="21"/>
                <w:szCs w:val="21"/>
              </w:rPr>
              <w:t>0-3</w:t>
            </w:r>
            <w:r w:rsidRPr="002242DE">
              <w:rPr>
                <w:rFonts w:eastAsia="宋体" w:hint="eastAsia"/>
                <w:sz w:val="21"/>
                <w:szCs w:val="21"/>
              </w:rPr>
              <w:t>9</w:t>
            </w:r>
            <w:r w:rsidRPr="002242DE">
              <w:rPr>
                <w:rFonts w:eastAsia="宋体" w:hAnsi="宋体"/>
                <w:sz w:val="21"/>
                <w:szCs w:val="21"/>
              </w:rPr>
              <w:t>分</w:t>
            </w:r>
          </w:p>
        </w:tc>
      </w:tr>
    </w:tbl>
    <w:p w14:paraId="0C729AEA" w14:textId="77777777" w:rsidR="00775E07" w:rsidRPr="002242DE" w:rsidRDefault="00775E07" w:rsidP="00775E07">
      <w:pPr>
        <w:pStyle w:val="Style2"/>
        <w:ind w:firstLineChars="200" w:firstLine="480"/>
        <w:rPr>
          <w:rFonts w:ascii="宋体" w:eastAsia="宋体" w:hAnsi="宋体"/>
          <w:sz w:val="24"/>
        </w:rPr>
      </w:pPr>
      <w:r w:rsidRPr="002242DE">
        <w:rPr>
          <w:rFonts w:ascii="宋体" w:eastAsia="宋体" w:hAnsi="宋体" w:hint="eastAsia"/>
          <w:sz w:val="24"/>
        </w:rPr>
        <w:t>2）</w:t>
      </w:r>
      <w:r w:rsidRPr="002242DE">
        <w:rPr>
          <w:rFonts w:ascii="宋体" w:eastAsia="宋体" w:hint="eastAsia"/>
          <w:sz w:val="24"/>
        </w:rPr>
        <w:t>课堂讨论及平时表现评分标准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418"/>
      </w:tblGrid>
      <w:tr w:rsidR="002242DE" w:rsidRPr="002242DE" w14:paraId="1D6B7526" w14:textId="77777777" w:rsidTr="006D1BD7">
        <w:trPr>
          <w:trHeight w:hRule="exact" w:val="454"/>
        </w:trPr>
        <w:tc>
          <w:tcPr>
            <w:tcW w:w="7229" w:type="dxa"/>
          </w:tcPr>
          <w:p w14:paraId="23ADC0D3" w14:textId="77777777" w:rsidR="00775E07" w:rsidRPr="002242DE" w:rsidRDefault="00775E07" w:rsidP="006D1BD7">
            <w:pPr>
              <w:jc w:val="center"/>
              <w:rPr>
                <w:rFonts w:eastAsia="宋体"/>
                <w:sz w:val="24"/>
              </w:rPr>
            </w:pPr>
            <w:r w:rsidRPr="002242DE">
              <w:rPr>
                <w:rFonts w:eastAsia="宋体"/>
                <w:sz w:val="24"/>
              </w:rPr>
              <w:t>课堂讨论、平常表现评分标准</w:t>
            </w:r>
          </w:p>
        </w:tc>
        <w:tc>
          <w:tcPr>
            <w:tcW w:w="1418" w:type="dxa"/>
          </w:tcPr>
          <w:p w14:paraId="5BCB32DF" w14:textId="77777777" w:rsidR="00775E07" w:rsidRPr="002242DE" w:rsidRDefault="00775E07" w:rsidP="006D1BD7">
            <w:pPr>
              <w:jc w:val="center"/>
              <w:rPr>
                <w:rFonts w:eastAsia="宋体"/>
                <w:sz w:val="24"/>
              </w:rPr>
            </w:pPr>
            <w:r w:rsidRPr="002242DE">
              <w:rPr>
                <w:rFonts w:eastAsia="宋体"/>
                <w:sz w:val="24"/>
              </w:rPr>
              <w:t>得分</w:t>
            </w:r>
          </w:p>
        </w:tc>
      </w:tr>
      <w:tr w:rsidR="002242DE" w:rsidRPr="002242DE" w14:paraId="029906E5" w14:textId="77777777" w:rsidTr="006D1BD7">
        <w:trPr>
          <w:trHeight w:hRule="exact" w:val="657"/>
        </w:trPr>
        <w:tc>
          <w:tcPr>
            <w:tcW w:w="7229" w:type="dxa"/>
          </w:tcPr>
          <w:p w14:paraId="3E79E801" w14:textId="77777777" w:rsidR="00775E07" w:rsidRPr="002242DE" w:rsidRDefault="00775E07" w:rsidP="006D1BD7">
            <w:pPr>
              <w:spacing w:line="320" w:lineRule="exact"/>
              <w:rPr>
                <w:rFonts w:eastAsia="宋体"/>
                <w:sz w:val="21"/>
                <w:szCs w:val="21"/>
              </w:rPr>
            </w:pPr>
            <w:r w:rsidRPr="002242DE">
              <w:rPr>
                <w:rFonts w:eastAsia="宋体" w:hint="eastAsia"/>
                <w:sz w:val="21"/>
                <w:szCs w:val="21"/>
              </w:rPr>
              <w:t>1.</w:t>
            </w:r>
            <w:r w:rsidRPr="002242DE">
              <w:rPr>
                <w:rFonts w:eastAsia="宋体"/>
                <w:sz w:val="21"/>
                <w:szCs w:val="21"/>
              </w:rPr>
              <w:t>资料的查阅、知识熟练运用，积极参与讨论、能阐明自己的观点和想法，能与其他同学合作、交流，共同解决问题。</w:t>
            </w:r>
            <w:bookmarkStart w:id="0" w:name="OLE_LINK1"/>
            <w:r w:rsidRPr="002242DE">
              <w:rPr>
                <w:rFonts w:eastAsia="宋体" w:hint="eastAsia"/>
                <w:sz w:val="21"/>
                <w:szCs w:val="21"/>
              </w:rPr>
              <w:t>出勤率高。</w:t>
            </w:r>
            <w:bookmarkEnd w:id="0"/>
          </w:p>
        </w:tc>
        <w:tc>
          <w:tcPr>
            <w:tcW w:w="1418" w:type="dxa"/>
          </w:tcPr>
          <w:p w14:paraId="65C646DA" w14:textId="77777777" w:rsidR="00775E07" w:rsidRPr="002242DE" w:rsidRDefault="00775E07" w:rsidP="006D1BD7">
            <w:pPr>
              <w:spacing w:line="360" w:lineRule="exact"/>
              <w:jc w:val="center"/>
              <w:rPr>
                <w:rFonts w:eastAsia="宋体"/>
                <w:sz w:val="21"/>
                <w:szCs w:val="21"/>
              </w:rPr>
            </w:pPr>
            <w:r w:rsidRPr="002242DE">
              <w:rPr>
                <w:rFonts w:eastAsia="宋体"/>
                <w:sz w:val="21"/>
                <w:szCs w:val="21"/>
              </w:rPr>
              <w:t>90-100</w:t>
            </w:r>
            <w:r w:rsidRPr="002242DE">
              <w:rPr>
                <w:rFonts w:eastAsia="宋体" w:hAnsi="宋体"/>
                <w:sz w:val="21"/>
                <w:szCs w:val="21"/>
              </w:rPr>
              <w:t>分</w:t>
            </w:r>
          </w:p>
        </w:tc>
      </w:tr>
      <w:tr w:rsidR="002242DE" w:rsidRPr="002242DE" w14:paraId="07731F84" w14:textId="77777777" w:rsidTr="006D1BD7">
        <w:trPr>
          <w:trHeight w:hRule="exact" w:val="708"/>
        </w:trPr>
        <w:tc>
          <w:tcPr>
            <w:tcW w:w="7229" w:type="dxa"/>
          </w:tcPr>
          <w:p w14:paraId="43AA2FAC" w14:textId="77777777" w:rsidR="00775E07" w:rsidRPr="002242DE" w:rsidRDefault="00775E07" w:rsidP="006D1BD7">
            <w:pPr>
              <w:spacing w:line="320" w:lineRule="exact"/>
              <w:rPr>
                <w:rFonts w:eastAsia="宋体"/>
                <w:sz w:val="21"/>
                <w:szCs w:val="21"/>
              </w:rPr>
            </w:pPr>
            <w:r w:rsidRPr="002242DE">
              <w:rPr>
                <w:rFonts w:eastAsia="宋体" w:hint="eastAsia"/>
                <w:sz w:val="21"/>
                <w:szCs w:val="21"/>
              </w:rPr>
              <w:lastRenderedPageBreak/>
              <w:t>2.</w:t>
            </w:r>
            <w:r w:rsidRPr="002242DE">
              <w:rPr>
                <w:rFonts w:eastAsia="宋体"/>
                <w:sz w:val="21"/>
                <w:szCs w:val="21"/>
              </w:rPr>
              <w:t>基本做到资料的查阅、知识的运用，能参与讨论、能阐明自己的观点和想法，能与其他其他同学合作、交流，共同解决问题。</w:t>
            </w:r>
            <w:bookmarkStart w:id="1" w:name="OLE_LINK2"/>
            <w:r w:rsidRPr="002242DE">
              <w:rPr>
                <w:rFonts w:eastAsia="宋体" w:hint="eastAsia"/>
                <w:sz w:val="21"/>
                <w:szCs w:val="21"/>
              </w:rPr>
              <w:t>出勤率较高。</w:t>
            </w:r>
            <w:bookmarkEnd w:id="1"/>
          </w:p>
        </w:tc>
        <w:tc>
          <w:tcPr>
            <w:tcW w:w="1418" w:type="dxa"/>
          </w:tcPr>
          <w:p w14:paraId="72F3A0F7" w14:textId="77777777" w:rsidR="00775E07" w:rsidRPr="002242DE" w:rsidRDefault="00775E07" w:rsidP="006D1BD7">
            <w:pPr>
              <w:spacing w:line="360" w:lineRule="exact"/>
              <w:jc w:val="center"/>
              <w:rPr>
                <w:rFonts w:eastAsia="宋体"/>
                <w:sz w:val="21"/>
                <w:szCs w:val="21"/>
              </w:rPr>
            </w:pPr>
            <w:r w:rsidRPr="002242DE">
              <w:rPr>
                <w:rFonts w:eastAsia="宋体"/>
                <w:sz w:val="21"/>
                <w:szCs w:val="21"/>
              </w:rPr>
              <w:t>70-8</w:t>
            </w:r>
            <w:r w:rsidRPr="002242DE">
              <w:rPr>
                <w:rFonts w:eastAsia="宋体" w:hint="eastAsia"/>
                <w:sz w:val="21"/>
                <w:szCs w:val="21"/>
              </w:rPr>
              <w:t>9</w:t>
            </w:r>
            <w:r w:rsidRPr="002242DE">
              <w:rPr>
                <w:rFonts w:eastAsia="宋体" w:hAnsi="宋体"/>
                <w:sz w:val="21"/>
                <w:szCs w:val="21"/>
              </w:rPr>
              <w:t>分</w:t>
            </w:r>
          </w:p>
        </w:tc>
      </w:tr>
      <w:tr w:rsidR="002242DE" w:rsidRPr="002242DE" w14:paraId="7EE62B4D" w14:textId="77777777" w:rsidTr="006D1BD7">
        <w:trPr>
          <w:trHeight w:hRule="exact" w:val="704"/>
        </w:trPr>
        <w:tc>
          <w:tcPr>
            <w:tcW w:w="7229" w:type="dxa"/>
          </w:tcPr>
          <w:p w14:paraId="668CC120" w14:textId="77777777" w:rsidR="00775E07" w:rsidRPr="002242DE" w:rsidRDefault="00775E07" w:rsidP="006D1BD7">
            <w:pPr>
              <w:spacing w:line="320" w:lineRule="exact"/>
              <w:rPr>
                <w:rFonts w:eastAsia="宋体"/>
                <w:sz w:val="21"/>
                <w:szCs w:val="21"/>
              </w:rPr>
            </w:pPr>
            <w:r w:rsidRPr="002242DE">
              <w:rPr>
                <w:rFonts w:eastAsia="宋体" w:hint="eastAsia"/>
                <w:sz w:val="21"/>
                <w:szCs w:val="21"/>
              </w:rPr>
              <w:t>3.</w:t>
            </w:r>
            <w:r w:rsidRPr="002242DE">
              <w:rPr>
                <w:rFonts w:eastAsia="宋体"/>
                <w:sz w:val="21"/>
                <w:szCs w:val="21"/>
              </w:rPr>
              <w:t>做到一些资料的查阅和知识的运用，参与讨论一般、不能阐明自己的观点和想法，与其他同学合作、交流，共同解决问题的能力态度一般。</w:t>
            </w:r>
            <w:r w:rsidRPr="002242DE">
              <w:rPr>
                <w:rFonts w:eastAsia="宋体" w:hint="eastAsia"/>
                <w:sz w:val="21"/>
                <w:szCs w:val="21"/>
              </w:rPr>
              <w:t>出勤率较低。</w:t>
            </w:r>
          </w:p>
        </w:tc>
        <w:tc>
          <w:tcPr>
            <w:tcW w:w="1418" w:type="dxa"/>
          </w:tcPr>
          <w:p w14:paraId="40D9CEFA" w14:textId="77777777" w:rsidR="00775E07" w:rsidRPr="002242DE" w:rsidRDefault="00775E07" w:rsidP="006D1BD7">
            <w:pPr>
              <w:spacing w:line="360" w:lineRule="exact"/>
              <w:jc w:val="center"/>
              <w:rPr>
                <w:rFonts w:eastAsia="宋体"/>
                <w:sz w:val="21"/>
                <w:szCs w:val="21"/>
              </w:rPr>
            </w:pPr>
            <w:r w:rsidRPr="002242DE">
              <w:rPr>
                <w:rFonts w:eastAsia="宋体"/>
                <w:sz w:val="21"/>
                <w:szCs w:val="21"/>
              </w:rPr>
              <w:t>40-6</w:t>
            </w:r>
            <w:r w:rsidRPr="002242DE">
              <w:rPr>
                <w:rFonts w:eastAsia="宋体" w:hint="eastAsia"/>
                <w:sz w:val="21"/>
                <w:szCs w:val="21"/>
              </w:rPr>
              <w:t>9</w:t>
            </w:r>
            <w:r w:rsidRPr="002242DE">
              <w:rPr>
                <w:rFonts w:eastAsia="宋体" w:hAnsi="宋体"/>
                <w:sz w:val="21"/>
                <w:szCs w:val="21"/>
              </w:rPr>
              <w:t>分</w:t>
            </w:r>
          </w:p>
        </w:tc>
      </w:tr>
      <w:tr w:rsidR="002242DE" w:rsidRPr="002242DE" w14:paraId="34A67179" w14:textId="77777777" w:rsidTr="006D1BD7">
        <w:trPr>
          <w:trHeight w:hRule="exact" w:val="714"/>
        </w:trPr>
        <w:tc>
          <w:tcPr>
            <w:tcW w:w="7229" w:type="dxa"/>
          </w:tcPr>
          <w:p w14:paraId="5F182B0C" w14:textId="77777777" w:rsidR="00775E07" w:rsidRPr="002242DE" w:rsidRDefault="00775E07" w:rsidP="006D1BD7">
            <w:pPr>
              <w:spacing w:line="320" w:lineRule="exact"/>
              <w:rPr>
                <w:rFonts w:eastAsia="宋体"/>
                <w:sz w:val="21"/>
                <w:szCs w:val="21"/>
              </w:rPr>
            </w:pPr>
            <w:r w:rsidRPr="002242DE">
              <w:rPr>
                <w:rFonts w:eastAsia="宋体" w:hint="eastAsia"/>
                <w:sz w:val="21"/>
                <w:szCs w:val="21"/>
              </w:rPr>
              <w:t>4.</w:t>
            </w:r>
            <w:r w:rsidRPr="002242DE">
              <w:rPr>
                <w:rFonts w:eastAsia="宋体"/>
                <w:sz w:val="21"/>
                <w:szCs w:val="21"/>
              </w:rPr>
              <w:t>不能做到资料的查阅和知识的运用，不积极参与讨论，不能与其他同学合作、交流，共同解决问题。</w:t>
            </w:r>
            <w:r w:rsidRPr="002242DE">
              <w:rPr>
                <w:rFonts w:eastAsia="宋体" w:hint="eastAsia"/>
                <w:sz w:val="21"/>
                <w:szCs w:val="21"/>
              </w:rPr>
              <w:t>出勤率低。</w:t>
            </w:r>
          </w:p>
        </w:tc>
        <w:tc>
          <w:tcPr>
            <w:tcW w:w="1418" w:type="dxa"/>
          </w:tcPr>
          <w:p w14:paraId="3D3851C9" w14:textId="77777777" w:rsidR="00775E07" w:rsidRPr="002242DE" w:rsidRDefault="00775E07" w:rsidP="006D1BD7">
            <w:pPr>
              <w:spacing w:line="360" w:lineRule="exact"/>
              <w:jc w:val="center"/>
              <w:rPr>
                <w:rFonts w:eastAsia="宋体"/>
                <w:sz w:val="21"/>
                <w:szCs w:val="21"/>
              </w:rPr>
            </w:pPr>
            <w:r w:rsidRPr="002242DE">
              <w:rPr>
                <w:rFonts w:eastAsia="宋体"/>
                <w:sz w:val="21"/>
                <w:szCs w:val="21"/>
              </w:rPr>
              <w:t>0-3</w:t>
            </w:r>
            <w:r w:rsidRPr="002242DE">
              <w:rPr>
                <w:rFonts w:eastAsia="宋体" w:hint="eastAsia"/>
                <w:sz w:val="21"/>
                <w:szCs w:val="21"/>
              </w:rPr>
              <w:t>9</w:t>
            </w:r>
            <w:r w:rsidRPr="002242DE">
              <w:rPr>
                <w:rFonts w:eastAsia="宋体" w:hAnsi="宋体"/>
                <w:sz w:val="21"/>
                <w:szCs w:val="21"/>
              </w:rPr>
              <w:t>分</w:t>
            </w:r>
          </w:p>
        </w:tc>
      </w:tr>
    </w:tbl>
    <w:p w14:paraId="705C068C" w14:textId="77777777" w:rsidR="00D113C7" w:rsidRPr="002242DE" w:rsidRDefault="00D113C7" w:rsidP="007566F1">
      <w:pPr>
        <w:spacing w:beforeLines="50" w:before="120" w:after="0" w:line="440" w:lineRule="exact"/>
        <w:rPr>
          <w:rFonts w:ascii="宋体" w:eastAsia="宋体" w:hAnsi="宋体"/>
          <w:b/>
          <w:sz w:val="24"/>
        </w:rPr>
      </w:pPr>
      <w:r w:rsidRPr="002242DE">
        <w:rPr>
          <w:rFonts w:ascii="宋体" w:eastAsia="宋体" w:hAnsi="宋体" w:hint="eastAsia"/>
          <w:b/>
          <w:sz w:val="24"/>
        </w:rPr>
        <w:t>七、学术诚信</w:t>
      </w:r>
    </w:p>
    <w:p w14:paraId="15740FAA" w14:textId="77777777" w:rsidR="00D113C7" w:rsidRPr="002242DE" w:rsidRDefault="00D113C7" w:rsidP="00D113C7">
      <w:pPr>
        <w:spacing w:after="0" w:line="440" w:lineRule="exact"/>
        <w:ind w:firstLineChars="200" w:firstLine="480"/>
        <w:rPr>
          <w:rFonts w:ascii="宋体" w:eastAsia="宋体" w:hAnsi="宋体" w:cs="宋体"/>
          <w:sz w:val="24"/>
          <w:szCs w:val="24"/>
          <w:shd w:val="clear" w:color="auto" w:fill="FFFFFF"/>
        </w:rPr>
      </w:pPr>
      <w:r w:rsidRPr="002242DE">
        <w:rPr>
          <w:rFonts w:ascii="宋体" w:eastAsia="宋体" w:hAnsi="宋体" w:cs="宋体" w:hint="eastAsia"/>
          <w:sz w:val="24"/>
          <w:szCs w:val="24"/>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14:paraId="2089A854" w14:textId="77777777" w:rsidR="00D113C7" w:rsidRPr="002242DE" w:rsidRDefault="00D113C7" w:rsidP="007566F1">
      <w:pPr>
        <w:spacing w:beforeLines="50" w:before="120" w:after="0" w:line="440" w:lineRule="exact"/>
        <w:rPr>
          <w:rFonts w:ascii="宋体" w:eastAsia="宋体" w:hAnsi="宋体"/>
          <w:b/>
          <w:sz w:val="24"/>
        </w:rPr>
      </w:pPr>
      <w:r w:rsidRPr="002242DE">
        <w:rPr>
          <w:rFonts w:ascii="宋体" w:eastAsia="宋体" w:hAnsi="宋体" w:hint="eastAsia"/>
          <w:b/>
          <w:sz w:val="24"/>
        </w:rPr>
        <w:t>八、大纲审核</w:t>
      </w:r>
    </w:p>
    <w:p w14:paraId="5C0B6180" w14:textId="77777777" w:rsidR="00D113C7" w:rsidRPr="002242DE" w:rsidRDefault="00D113C7" w:rsidP="00D113C7">
      <w:pPr>
        <w:spacing w:after="0" w:line="440" w:lineRule="exact"/>
        <w:ind w:firstLineChars="200" w:firstLine="480"/>
        <w:rPr>
          <w:rFonts w:eastAsia="黑体" w:cs="Tahoma"/>
          <w:b/>
          <w:szCs w:val="21"/>
        </w:rPr>
      </w:pPr>
      <w:r w:rsidRPr="002242DE">
        <w:rPr>
          <w:rFonts w:ascii="宋体" w:eastAsia="宋体" w:hAnsi="宋体" w:hint="eastAsia"/>
          <w:sz w:val="24"/>
        </w:rPr>
        <w:t>教学院长：                               院学术委员会签章：</w:t>
      </w:r>
    </w:p>
    <w:sectPr w:rsidR="00D113C7" w:rsidRPr="002242DE" w:rsidSect="00D113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AC17" w14:textId="77777777" w:rsidR="00A273BF" w:rsidRDefault="00A273BF" w:rsidP="00D862D7">
      <w:pPr>
        <w:spacing w:after="0"/>
      </w:pPr>
      <w:r>
        <w:separator/>
      </w:r>
    </w:p>
  </w:endnote>
  <w:endnote w:type="continuationSeparator" w:id="0">
    <w:p w14:paraId="77450A75" w14:textId="77777777" w:rsidR="00A273BF" w:rsidRDefault="00A273BF" w:rsidP="00D862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4824" w14:textId="77777777" w:rsidR="00A273BF" w:rsidRDefault="00A273BF" w:rsidP="00D862D7">
      <w:pPr>
        <w:spacing w:after="0"/>
      </w:pPr>
      <w:r>
        <w:separator/>
      </w:r>
    </w:p>
  </w:footnote>
  <w:footnote w:type="continuationSeparator" w:id="0">
    <w:p w14:paraId="5B168913" w14:textId="77777777" w:rsidR="00A273BF" w:rsidRDefault="00A273BF" w:rsidP="00D862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B74D2D"/>
    <w:multiLevelType w:val="hybridMultilevel"/>
    <w:tmpl w:val="F88CAC0E"/>
    <w:lvl w:ilvl="0" w:tplc="57C5A195">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57C5A195"/>
    <w:multiLevelType w:val="singleLevel"/>
    <w:tmpl w:val="57C5A195"/>
    <w:lvl w:ilvl="0">
      <w:start w:val="1"/>
      <w:numFmt w:val="decimal"/>
      <w:suff w:val="nothing"/>
      <w:lvlText w:val="（%1）"/>
      <w:lvlJc w:val="left"/>
    </w:lvl>
  </w:abstractNum>
  <w:abstractNum w:abstractNumId="3" w15:restartNumberingAfterBreak="0">
    <w:nsid w:val="62552A56"/>
    <w:multiLevelType w:val="hybridMultilevel"/>
    <w:tmpl w:val="E5C2E9EC"/>
    <w:lvl w:ilvl="0" w:tplc="57C5A195">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1886142326">
    <w:abstractNumId w:val="0"/>
  </w:num>
  <w:num w:numId="2" w16cid:durableId="1378235319">
    <w:abstractNumId w:val="2"/>
  </w:num>
  <w:num w:numId="3" w16cid:durableId="1369070058">
    <w:abstractNumId w:val="1"/>
  </w:num>
  <w:num w:numId="4" w16cid:durableId="1147168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36A56"/>
    <w:rsid w:val="000F09F5"/>
    <w:rsid w:val="000F40AA"/>
    <w:rsid w:val="00180032"/>
    <w:rsid w:val="001A3642"/>
    <w:rsid w:val="001B364C"/>
    <w:rsid w:val="001C6963"/>
    <w:rsid w:val="002242DE"/>
    <w:rsid w:val="002C3AD7"/>
    <w:rsid w:val="002C79DF"/>
    <w:rsid w:val="00311B34"/>
    <w:rsid w:val="00323B43"/>
    <w:rsid w:val="00327BC9"/>
    <w:rsid w:val="003D37D8"/>
    <w:rsid w:val="003E1DA6"/>
    <w:rsid w:val="003F2921"/>
    <w:rsid w:val="00401EE4"/>
    <w:rsid w:val="004135B4"/>
    <w:rsid w:val="00426133"/>
    <w:rsid w:val="004358AB"/>
    <w:rsid w:val="0048024A"/>
    <w:rsid w:val="0050222A"/>
    <w:rsid w:val="00545B69"/>
    <w:rsid w:val="00582BD7"/>
    <w:rsid w:val="00590C07"/>
    <w:rsid w:val="005E051D"/>
    <w:rsid w:val="00636DFD"/>
    <w:rsid w:val="00640F73"/>
    <w:rsid w:val="006D5C52"/>
    <w:rsid w:val="006E42F6"/>
    <w:rsid w:val="00702CC9"/>
    <w:rsid w:val="007258BB"/>
    <w:rsid w:val="00735965"/>
    <w:rsid w:val="007566F1"/>
    <w:rsid w:val="00775051"/>
    <w:rsid w:val="00775E07"/>
    <w:rsid w:val="00782FE5"/>
    <w:rsid w:val="007A5272"/>
    <w:rsid w:val="00846F75"/>
    <w:rsid w:val="00847020"/>
    <w:rsid w:val="008B7726"/>
    <w:rsid w:val="008C12CC"/>
    <w:rsid w:val="008C44E6"/>
    <w:rsid w:val="009013A1"/>
    <w:rsid w:val="009115B5"/>
    <w:rsid w:val="009574A6"/>
    <w:rsid w:val="00977E49"/>
    <w:rsid w:val="009A5524"/>
    <w:rsid w:val="00A26032"/>
    <w:rsid w:val="00A273BF"/>
    <w:rsid w:val="00A74D3C"/>
    <w:rsid w:val="00A906AE"/>
    <w:rsid w:val="00AB5728"/>
    <w:rsid w:val="00AB610F"/>
    <w:rsid w:val="00C23E6E"/>
    <w:rsid w:val="00C55737"/>
    <w:rsid w:val="00C77FEC"/>
    <w:rsid w:val="00CB3D1F"/>
    <w:rsid w:val="00CF124F"/>
    <w:rsid w:val="00D113C7"/>
    <w:rsid w:val="00D23DC7"/>
    <w:rsid w:val="00D31D50"/>
    <w:rsid w:val="00D52D90"/>
    <w:rsid w:val="00D862D7"/>
    <w:rsid w:val="00DC23C9"/>
    <w:rsid w:val="00DE3063"/>
    <w:rsid w:val="00E01AF9"/>
    <w:rsid w:val="00E11ABA"/>
    <w:rsid w:val="00E41F10"/>
    <w:rsid w:val="00E61072"/>
    <w:rsid w:val="00EC5D8A"/>
    <w:rsid w:val="00F50209"/>
    <w:rsid w:val="00F71864"/>
    <w:rsid w:val="00FF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212AC"/>
  <w15:docId w15:val="{23424E78-F5D6-46DB-8423-BB70B92F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13C7"/>
    <w:pPr>
      <w:widowControl w:val="0"/>
      <w:spacing w:after="0" w:line="240" w:lineRule="auto"/>
      <w:jc w:val="both"/>
    </w:pPr>
    <w:rPr>
      <w:rFonts w:ascii="Times New Roman" w:eastAsia="仿宋_GB2312" w:hAnsi="Times New Roman" w:cs="Times New Roman"/>
      <w:kern w:val="2"/>
      <w:sz w:val="32"/>
      <w:szCs w:val="24"/>
    </w:rPr>
  </w:style>
  <w:style w:type="paragraph" w:customStyle="1" w:styleId="Style0">
    <w:name w:val="_Style 0"/>
    <w:uiPriority w:val="1"/>
    <w:qFormat/>
    <w:rsid w:val="0048024A"/>
    <w:pPr>
      <w:widowControl w:val="0"/>
      <w:spacing w:after="0" w:line="240" w:lineRule="auto"/>
      <w:jc w:val="both"/>
    </w:pPr>
    <w:rPr>
      <w:rFonts w:ascii="Times New Roman" w:eastAsia="仿宋_GB2312" w:hAnsi="Times New Roman" w:cs="Times New Roman"/>
      <w:kern w:val="2"/>
      <w:sz w:val="32"/>
      <w:szCs w:val="24"/>
    </w:rPr>
  </w:style>
  <w:style w:type="paragraph" w:customStyle="1" w:styleId="Style2">
    <w:name w:val="_Style 2"/>
    <w:uiPriority w:val="1"/>
    <w:qFormat/>
    <w:rsid w:val="00775E07"/>
    <w:pPr>
      <w:widowControl w:val="0"/>
      <w:spacing w:after="0" w:line="240" w:lineRule="auto"/>
      <w:jc w:val="both"/>
    </w:pPr>
    <w:rPr>
      <w:rFonts w:ascii="Times New Roman" w:eastAsia="仿宋_GB2312" w:hAnsi="Times New Roman" w:cs="Times New Roman"/>
      <w:kern w:val="2"/>
      <w:sz w:val="32"/>
      <w:szCs w:val="24"/>
    </w:rPr>
  </w:style>
  <w:style w:type="character" w:customStyle="1" w:styleId="trans-sentence">
    <w:name w:val="trans-sentence"/>
    <w:basedOn w:val="a0"/>
    <w:rsid w:val="009013A1"/>
  </w:style>
  <w:style w:type="paragraph" w:styleId="a5">
    <w:name w:val="header"/>
    <w:basedOn w:val="a"/>
    <w:link w:val="a6"/>
    <w:uiPriority w:val="99"/>
    <w:unhideWhenUsed/>
    <w:rsid w:val="00D862D7"/>
    <w:pPr>
      <w:tabs>
        <w:tab w:val="center" w:pos="4153"/>
        <w:tab w:val="right" w:pos="8306"/>
      </w:tabs>
      <w:jc w:val="center"/>
    </w:pPr>
    <w:rPr>
      <w:sz w:val="18"/>
      <w:szCs w:val="18"/>
    </w:rPr>
  </w:style>
  <w:style w:type="character" w:customStyle="1" w:styleId="a6">
    <w:name w:val="页眉 字符"/>
    <w:basedOn w:val="a0"/>
    <w:link w:val="a5"/>
    <w:uiPriority w:val="99"/>
    <w:rsid w:val="00D862D7"/>
    <w:rPr>
      <w:rFonts w:ascii="Tahoma" w:hAnsi="Tahoma"/>
      <w:sz w:val="18"/>
      <w:szCs w:val="18"/>
    </w:rPr>
  </w:style>
  <w:style w:type="paragraph" w:styleId="a7">
    <w:name w:val="footer"/>
    <w:basedOn w:val="a"/>
    <w:link w:val="a8"/>
    <w:uiPriority w:val="99"/>
    <w:unhideWhenUsed/>
    <w:rsid w:val="00D862D7"/>
    <w:pPr>
      <w:tabs>
        <w:tab w:val="center" w:pos="4153"/>
        <w:tab w:val="right" w:pos="8306"/>
      </w:tabs>
    </w:pPr>
    <w:rPr>
      <w:sz w:val="18"/>
      <w:szCs w:val="18"/>
    </w:rPr>
  </w:style>
  <w:style w:type="character" w:customStyle="1" w:styleId="a8">
    <w:name w:val="页脚 字符"/>
    <w:basedOn w:val="a0"/>
    <w:link w:val="a7"/>
    <w:uiPriority w:val="99"/>
    <w:rsid w:val="00D862D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6</cp:revision>
  <dcterms:created xsi:type="dcterms:W3CDTF">2023-06-06T06:26:00Z</dcterms:created>
  <dcterms:modified xsi:type="dcterms:W3CDTF">2023-06-08T00:53:00Z</dcterms:modified>
</cp:coreProperties>
</file>