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F01F" w14:textId="77777777" w:rsidR="00582BD7" w:rsidRPr="006E5135" w:rsidRDefault="00582BD7" w:rsidP="006E5135">
      <w:pPr>
        <w:spacing w:line="288" w:lineRule="auto"/>
        <w:jc w:val="center"/>
        <w:rPr>
          <w:rFonts w:ascii="Times New Roman" w:eastAsiaTheme="minorEastAsia" w:hAnsi="Times New Roman"/>
          <w:sz w:val="30"/>
          <w:szCs w:val="30"/>
        </w:rPr>
      </w:pPr>
      <w:r w:rsidRPr="006E5135">
        <w:rPr>
          <w:rFonts w:ascii="Times New Roman" w:eastAsiaTheme="minorEastAsia" w:hAnsi="Times New Roman" w:hint="eastAsia"/>
          <w:sz w:val="30"/>
          <w:szCs w:val="30"/>
        </w:rPr>
        <w:t>中国海洋大学本科生课程大纲</w:t>
      </w:r>
    </w:p>
    <w:tbl>
      <w:tblPr>
        <w:tblStyle w:val="a3"/>
        <w:tblW w:w="5000" w:type="pct"/>
        <w:jc w:val="center"/>
        <w:tblLook w:val="04A0" w:firstRow="1" w:lastRow="0" w:firstColumn="1" w:lastColumn="0" w:noHBand="0" w:noVBand="1"/>
      </w:tblPr>
      <w:tblGrid>
        <w:gridCol w:w="1460"/>
        <w:gridCol w:w="1489"/>
        <w:gridCol w:w="1491"/>
        <w:gridCol w:w="1489"/>
        <w:gridCol w:w="1560"/>
        <w:gridCol w:w="1345"/>
      </w:tblGrid>
      <w:tr w:rsidR="00582BD7" w:rsidRPr="006E5135" w14:paraId="5A5C70BF" w14:textId="77777777" w:rsidTr="007566F1">
        <w:trPr>
          <w:trHeight w:val="454"/>
          <w:jc w:val="center"/>
        </w:trPr>
        <w:tc>
          <w:tcPr>
            <w:tcW w:w="826" w:type="pct"/>
            <w:vMerge w:val="restart"/>
            <w:vAlign w:val="center"/>
          </w:tcPr>
          <w:p w14:paraId="746AA97B"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课程名称</w:t>
            </w:r>
          </w:p>
        </w:tc>
        <w:tc>
          <w:tcPr>
            <w:tcW w:w="4174" w:type="pct"/>
            <w:gridSpan w:val="5"/>
            <w:vAlign w:val="center"/>
          </w:tcPr>
          <w:p w14:paraId="3AF4BF52" w14:textId="3B6DDA3D" w:rsidR="00582BD7" w:rsidRPr="006E5135" w:rsidRDefault="00582BD7" w:rsidP="006E5135">
            <w:pPr>
              <w:spacing w:line="288" w:lineRule="auto"/>
              <w:jc w:val="both"/>
              <w:rPr>
                <w:rFonts w:ascii="Times New Roman" w:eastAsiaTheme="minorEastAsia" w:hAnsi="Times New Roman"/>
                <w:color w:val="000000"/>
                <w:sz w:val="24"/>
              </w:rPr>
            </w:pPr>
            <w:r w:rsidRPr="006E5135">
              <w:rPr>
                <w:rFonts w:ascii="Times New Roman" w:eastAsiaTheme="minorEastAsia" w:hAnsi="Times New Roman" w:hint="eastAsia"/>
                <w:sz w:val="24"/>
                <w:szCs w:val="24"/>
              </w:rPr>
              <w:t>（中文）</w:t>
            </w:r>
            <w:r w:rsidR="006E5135" w:rsidRPr="006E5135">
              <w:rPr>
                <w:rFonts w:ascii="Times New Roman" w:eastAsiaTheme="minorEastAsia" w:hAnsi="Times New Roman" w:hint="eastAsia"/>
                <w:color w:val="000000"/>
                <w:sz w:val="24"/>
              </w:rPr>
              <w:t>饵料生物学</w:t>
            </w:r>
          </w:p>
        </w:tc>
      </w:tr>
      <w:tr w:rsidR="00582BD7" w:rsidRPr="006E5135" w14:paraId="22D1298A" w14:textId="77777777" w:rsidTr="007566F1">
        <w:trPr>
          <w:trHeight w:val="454"/>
          <w:jc w:val="center"/>
        </w:trPr>
        <w:tc>
          <w:tcPr>
            <w:tcW w:w="826" w:type="pct"/>
            <w:vMerge/>
            <w:vAlign w:val="center"/>
          </w:tcPr>
          <w:p w14:paraId="275E45ED" w14:textId="77777777" w:rsidR="00582BD7" w:rsidRPr="006E5135" w:rsidRDefault="00582BD7" w:rsidP="006E5135">
            <w:pPr>
              <w:spacing w:line="288" w:lineRule="auto"/>
              <w:jc w:val="center"/>
              <w:rPr>
                <w:rFonts w:ascii="Times New Roman" w:eastAsiaTheme="minorEastAsia" w:hAnsi="Times New Roman"/>
                <w:sz w:val="24"/>
                <w:szCs w:val="24"/>
              </w:rPr>
            </w:pPr>
          </w:p>
        </w:tc>
        <w:tc>
          <w:tcPr>
            <w:tcW w:w="4174" w:type="pct"/>
            <w:gridSpan w:val="5"/>
            <w:vAlign w:val="center"/>
          </w:tcPr>
          <w:p w14:paraId="66AD5635" w14:textId="1D9FF0CE" w:rsidR="00582BD7" w:rsidRPr="006E5135" w:rsidRDefault="00582BD7" w:rsidP="006E5135">
            <w:pPr>
              <w:spacing w:line="288" w:lineRule="auto"/>
              <w:rPr>
                <w:rFonts w:ascii="Times New Roman" w:eastAsiaTheme="minorEastAsia" w:hAnsi="Times New Roman"/>
                <w:sz w:val="24"/>
                <w:szCs w:val="24"/>
              </w:rPr>
            </w:pPr>
            <w:r w:rsidRPr="006E5135">
              <w:rPr>
                <w:rFonts w:ascii="Times New Roman" w:eastAsiaTheme="minorEastAsia" w:hAnsi="Times New Roman" w:hint="eastAsia"/>
                <w:sz w:val="24"/>
                <w:szCs w:val="24"/>
              </w:rPr>
              <w:t>（英文）</w:t>
            </w:r>
            <w:r w:rsidR="006E5135" w:rsidRPr="006E5135">
              <w:rPr>
                <w:rFonts w:ascii="Times New Roman" w:eastAsiaTheme="minorEastAsia" w:hAnsi="Times New Roman" w:hint="eastAsia"/>
                <w:color w:val="000000"/>
                <w:sz w:val="24"/>
              </w:rPr>
              <w:t>Living f</w:t>
            </w:r>
            <w:r w:rsidR="006E5135" w:rsidRPr="006E5135">
              <w:rPr>
                <w:rFonts w:ascii="Times New Roman" w:eastAsiaTheme="minorEastAsia" w:hAnsi="Times New Roman"/>
                <w:color w:val="000000"/>
                <w:sz w:val="24"/>
              </w:rPr>
              <w:t>ood production</w:t>
            </w:r>
          </w:p>
        </w:tc>
      </w:tr>
      <w:tr w:rsidR="00582BD7" w:rsidRPr="006E5135" w14:paraId="56D62AB6" w14:textId="77777777" w:rsidTr="007566F1">
        <w:trPr>
          <w:trHeight w:val="454"/>
          <w:jc w:val="center"/>
        </w:trPr>
        <w:tc>
          <w:tcPr>
            <w:tcW w:w="826" w:type="pct"/>
            <w:vAlign w:val="center"/>
          </w:tcPr>
          <w:p w14:paraId="4D335764"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课程代码</w:t>
            </w:r>
          </w:p>
        </w:tc>
        <w:tc>
          <w:tcPr>
            <w:tcW w:w="1687" w:type="pct"/>
            <w:gridSpan w:val="2"/>
            <w:vAlign w:val="center"/>
          </w:tcPr>
          <w:p w14:paraId="45AC8360" w14:textId="7E7AFE5A"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cs="宋体"/>
                <w:sz w:val="20"/>
                <w:szCs w:val="20"/>
              </w:rPr>
              <w:t>073113201217</w:t>
            </w:r>
          </w:p>
        </w:tc>
        <w:tc>
          <w:tcPr>
            <w:tcW w:w="843" w:type="pct"/>
            <w:vAlign w:val="center"/>
          </w:tcPr>
          <w:p w14:paraId="0638D0DF"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责任教师</w:t>
            </w:r>
          </w:p>
        </w:tc>
        <w:tc>
          <w:tcPr>
            <w:tcW w:w="1644" w:type="pct"/>
            <w:gridSpan w:val="2"/>
            <w:vAlign w:val="center"/>
          </w:tcPr>
          <w:p w14:paraId="4CB1AA11" w14:textId="6B8DE89C"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韩茵</w:t>
            </w:r>
            <w:r w:rsidR="00EB66C8">
              <w:rPr>
                <w:rFonts w:ascii="Times New Roman" w:eastAsiaTheme="minorEastAsia" w:hAnsi="Times New Roman" w:hint="eastAsia"/>
                <w:sz w:val="24"/>
                <w:szCs w:val="24"/>
              </w:rPr>
              <w:t>、祁自忠</w:t>
            </w:r>
          </w:p>
        </w:tc>
      </w:tr>
      <w:tr w:rsidR="00582BD7" w:rsidRPr="006E5135" w14:paraId="5A61C33B" w14:textId="77777777" w:rsidTr="007566F1">
        <w:trPr>
          <w:trHeight w:val="454"/>
          <w:jc w:val="center"/>
        </w:trPr>
        <w:tc>
          <w:tcPr>
            <w:tcW w:w="826" w:type="pct"/>
            <w:vAlign w:val="center"/>
          </w:tcPr>
          <w:p w14:paraId="71316E77"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课程属性</w:t>
            </w:r>
          </w:p>
        </w:tc>
        <w:tc>
          <w:tcPr>
            <w:tcW w:w="1687" w:type="pct"/>
            <w:gridSpan w:val="2"/>
            <w:vAlign w:val="center"/>
          </w:tcPr>
          <w:p w14:paraId="1067D015" w14:textId="23E9CF7B"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rPr>
              <w:t>专业知识</w:t>
            </w:r>
          </w:p>
        </w:tc>
        <w:tc>
          <w:tcPr>
            <w:tcW w:w="843" w:type="pct"/>
            <w:vAlign w:val="center"/>
          </w:tcPr>
          <w:p w14:paraId="79A66B0D"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课程性质</w:t>
            </w:r>
          </w:p>
        </w:tc>
        <w:tc>
          <w:tcPr>
            <w:tcW w:w="1644" w:type="pct"/>
            <w:gridSpan w:val="2"/>
            <w:vAlign w:val="center"/>
          </w:tcPr>
          <w:p w14:paraId="0065BF1F" w14:textId="2875D6AA"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rPr>
              <w:t>选修</w:t>
            </w:r>
          </w:p>
        </w:tc>
      </w:tr>
      <w:tr w:rsidR="00582BD7" w:rsidRPr="006E5135" w14:paraId="16A04272" w14:textId="77777777" w:rsidTr="007566F1">
        <w:trPr>
          <w:trHeight w:val="454"/>
          <w:jc w:val="center"/>
        </w:trPr>
        <w:tc>
          <w:tcPr>
            <w:tcW w:w="826" w:type="pct"/>
            <w:vAlign w:val="center"/>
          </w:tcPr>
          <w:p w14:paraId="738B8666"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学分</w:t>
            </w:r>
          </w:p>
        </w:tc>
        <w:tc>
          <w:tcPr>
            <w:tcW w:w="1687" w:type="pct"/>
            <w:gridSpan w:val="2"/>
            <w:vAlign w:val="center"/>
          </w:tcPr>
          <w:p w14:paraId="4AAFE8B8" w14:textId="39A2E62D"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2</w:t>
            </w:r>
          </w:p>
        </w:tc>
        <w:tc>
          <w:tcPr>
            <w:tcW w:w="843" w:type="pct"/>
            <w:vAlign w:val="center"/>
          </w:tcPr>
          <w:p w14:paraId="597FC9D0"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总</w:t>
            </w:r>
            <w:r w:rsidR="00D113C7" w:rsidRPr="006E5135">
              <w:rPr>
                <w:rFonts w:ascii="Times New Roman" w:eastAsiaTheme="minorEastAsia" w:hAnsi="Times New Roman" w:hint="eastAsia"/>
                <w:sz w:val="24"/>
                <w:szCs w:val="24"/>
              </w:rPr>
              <w:t>课</w:t>
            </w:r>
            <w:r w:rsidRPr="006E5135">
              <w:rPr>
                <w:rFonts w:ascii="Times New Roman" w:eastAsiaTheme="minorEastAsia" w:hAnsi="Times New Roman" w:hint="eastAsia"/>
                <w:sz w:val="24"/>
                <w:szCs w:val="24"/>
              </w:rPr>
              <w:t>时</w:t>
            </w:r>
          </w:p>
        </w:tc>
        <w:tc>
          <w:tcPr>
            <w:tcW w:w="1644" w:type="pct"/>
            <w:gridSpan w:val="2"/>
            <w:vAlign w:val="center"/>
          </w:tcPr>
          <w:p w14:paraId="166E0AC7" w14:textId="76C4C4A2"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3</w:t>
            </w:r>
            <w:r w:rsidRPr="006E5135">
              <w:rPr>
                <w:rFonts w:ascii="Times New Roman" w:eastAsiaTheme="minorEastAsia" w:hAnsi="Times New Roman"/>
                <w:sz w:val="24"/>
                <w:szCs w:val="24"/>
              </w:rPr>
              <w:t>2</w:t>
            </w:r>
          </w:p>
        </w:tc>
      </w:tr>
      <w:tr w:rsidR="00582BD7" w:rsidRPr="006E5135" w14:paraId="60EC1E14" w14:textId="77777777" w:rsidTr="007566F1">
        <w:trPr>
          <w:trHeight w:val="454"/>
          <w:jc w:val="center"/>
        </w:trPr>
        <w:tc>
          <w:tcPr>
            <w:tcW w:w="826" w:type="pct"/>
            <w:vAlign w:val="center"/>
          </w:tcPr>
          <w:p w14:paraId="1D21D433"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理论</w:t>
            </w:r>
            <w:r w:rsidR="00D113C7" w:rsidRPr="006E5135">
              <w:rPr>
                <w:rFonts w:ascii="Times New Roman" w:eastAsiaTheme="minorEastAsia" w:hAnsi="Times New Roman" w:hint="eastAsia"/>
                <w:sz w:val="24"/>
                <w:szCs w:val="24"/>
              </w:rPr>
              <w:t>课</w:t>
            </w:r>
            <w:r w:rsidRPr="006E5135">
              <w:rPr>
                <w:rFonts w:ascii="Times New Roman" w:eastAsiaTheme="minorEastAsia" w:hAnsi="Times New Roman" w:hint="eastAsia"/>
                <w:sz w:val="24"/>
                <w:szCs w:val="24"/>
              </w:rPr>
              <w:t>时</w:t>
            </w:r>
          </w:p>
        </w:tc>
        <w:tc>
          <w:tcPr>
            <w:tcW w:w="843" w:type="pct"/>
            <w:vAlign w:val="center"/>
          </w:tcPr>
          <w:p w14:paraId="35D678A0" w14:textId="42892C12"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3</w:t>
            </w:r>
            <w:r w:rsidRPr="006E5135">
              <w:rPr>
                <w:rFonts w:ascii="Times New Roman" w:eastAsiaTheme="minorEastAsia" w:hAnsi="Times New Roman"/>
                <w:sz w:val="24"/>
                <w:szCs w:val="24"/>
              </w:rPr>
              <w:t>2</w:t>
            </w:r>
          </w:p>
        </w:tc>
        <w:tc>
          <w:tcPr>
            <w:tcW w:w="844" w:type="pct"/>
            <w:vAlign w:val="center"/>
          </w:tcPr>
          <w:p w14:paraId="7FDE72A1"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实践</w:t>
            </w:r>
            <w:r w:rsidR="00D113C7" w:rsidRPr="006E5135">
              <w:rPr>
                <w:rFonts w:ascii="Times New Roman" w:eastAsiaTheme="minorEastAsia" w:hAnsi="Times New Roman" w:hint="eastAsia"/>
                <w:sz w:val="24"/>
                <w:szCs w:val="24"/>
              </w:rPr>
              <w:t>课</w:t>
            </w:r>
            <w:r w:rsidRPr="006E5135">
              <w:rPr>
                <w:rFonts w:ascii="Times New Roman" w:eastAsiaTheme="minorEastAsia" w:hAnsi="Times New Roman" w:hint="eastAsia"/>
                <w:sz w:val="24"/>
                <w:szCs w:val="24"/>
              </w:rPr>
              <w:t>时</w:t>
            </w:r>
          </w:p>
        </w:tc>
        <w:tc>
          <w:tcPr>
            <w:tcW w:w="843" w:type="pct"/>
            <w:vAlign w:val="center"/>
          </w:tcPr>
          <w:p w14:paraId="13E088E5" w14:textId="236C82FC"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0</w:t>
            </w:r>
          </w:p>
        </w:tc>
        <w:tc>
          <w:tcPr>
            <w:tcW w:w="883" w:type="pct"/>
            <w:vAlign w:val="center"/>
          </w:tcPr>
          <w:p w14:paraId="27F07D27" w14:textId="77777777" w:rsidR="00582BD7" w:rsidRPr="006E5135" w:rsidRDefault="00582BD7"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课外学时</w:t>
            </w:r>
          </w:p>
        </w:tc>
        <w:tc>
          <w:tcPr>
            <w:tcW w:w="761" w:type="pct"/>
            <w:vAlign w:val="center"/>
          </w:tcPr>
          <w:p w14:paraId="4FFE1157" w14:textId="14E9CC39" w:rsidR="00582BD7" w:rsidRPr="006E5135" w:rsidRDefault="006E5135" w:rsidP="006E5135">
            <w:pPr>
              <w:spacing w:line="288" w:lineRule="auto"/>
              <w:jc w:val="center"/>
              <w:rPr>
                <w:rFonts w:ascii="Times New Roman" w:eastAsiaTheme="minorEastAsia" w:hAnsi="Times New Roman"/>
                <w:sz w:val="24"/>
                <w:szCs w:val="24"/>
              </w:rPr>
            </w:pPr>
            <w:r w:rsidRPr="006E5135">
              <w:rPr>
                <w:rFonts w:ascii="Times New Roman" w:eastAsiaTheme="minorEastAsia" w:hAnsi="Times New Roman" w:hint="eastAsia"/>
                <w:sz w:val="24"/>
                <w:szCs w:val="24"/>
              </w:rPr>
              <w:t>0</w:t>
            </w:r>
          </w:p>
        </w:tc>
      </w:tr>
    </w:tbl>
    <w:p w14:paraId="6944B6EC" w14:textId="77777777" w:rsidR="00D113C7" w:rsidRPr="006E5135" w:rsidRDefault="00D113C7" w:rsidP="006E5135">
      <w:pPr>
        <w:pStyle w:val="a4"/>
        <w:adjustRightInd w:val="0"/>
        <w:snapToGrid w:val="0"/>
        <w:spacing w:beforeLines="50" w:before="120" w:line="288" w:lineRule="auto"/>
        <w:rPr>
          <w:rFonts w:eastAsiaTheme="minorEastAsia"/>
          <w:b/>
          <w:sz w:val="24"/>
        </w:rPr>
      </w:pPr>
      <w:r w:rsidRPr="006E5135">
        <w:rPr>
          <w:rFonts w:eastAsiaTheme="minorEastAsia" w:hint="eastAsia"/>
          <w:b/>
          <w:sz w:val="24"/>
        </w:rPr>
        <w:t>一、课程介绍</w:t>
      </w:r>
    </w:p>
    <w:p w14:paraId="5437DF7D" w14:textId="77777777" w:rsidR="00D113C7" w:rsidRPr="006E5135" w:rsidRDefault="00D113C7" w:rsidP="006E5135">
      <w:pPr>
        <w:pStyle w:val="a4"/>
        <w:adjustRightInd w:val="0"/>
        <w:snapToGrid w:val="0"/>
        <w:spacing w:line="288" w:lineRule="auto"/>
        <w:rPr>
          <w:rFonts w:eastAsiaTheme="minorEastAsia"/>
          <w:color w:val="FF0000"/>
          <w:sz w:val="24"/>
        </w:rPr>
      </w:pPr>
      <w:r w:rsidRPr="006E5135">
        <w:rPr>
          <w:rFonts w:eastAsiaTheme="minorEastAsia" w:hint="eastAsia"/>
          <w:sz w:val="24"/>
        </w:rPr>
        <w:t>1.</w:t>
      </w:r>
      <w:r w:rsidRPr="006E5135">
        <w:rPr>
          <w:rFonts w:eastAsiaTheme="minorEastAsia" w:hint="eastAsia"/>
          <w:sz w:val="24"/>
        </w:rPr>
        <w:t>课程描述（中英文）：</w:t>
      </w:r>
      <w:r w:rsidRPr="006E5135">
        <w:rPr>
          <w:rFonts w:eastAsiaTheme="minorEastAsia" w:hint="eastAsia"/>
          <w:color w:val="FF0000"/>
          <w:sz w:val="24"/>
        </w:rPr>
        <w:t xml:space="preserve"> </w:t>
      </w:r>
    </w:p>
    <w:p w14:paraId="5328A18A" w14:textId="77777777" w:rsidR="006E5135" w:rsidRPr="006E5135" w:rsidRDefault="006E5135" w:rsidP="006E5135">
      <w:pPr>
        <w:pStyle w:val="a4"/>
        <w:spacing w:afterLines="50" w:after="120" w:line="288" w:lineRule="auto"/>
        <w:ind w:firstLineChars="200" w:firstLine="480"/>
        <w:rPr>
          <w:rFonts w:eastAsiaTheme="minorEastAsia"/>
          <w:color w:val="000000"/>
          <w:sz w:val="24"/>
        </w:rPr>
      </w:pPr>
      <w:r w:rsidRPr="006E5135">
        <w:rPr>
          <w:rFonts w:eastAsiaTheme="minorEastAsia" w:hint="eastAsia"/>
          <w:sz w:val="24"/>
        </w:rPr>
        <w:t>随着水产养殖（尤其是经济价值高的海水鱼类和虾蟹类的养殖）的迅猛发展，生物饵料在水产养殖中的作用日益凸显。生物饵料的规模化培养和稳产不仅为各种水产经济动物的苗种生产提供优质活饵料和培育健壮的苗种，而且还可作为鱼虾配合饲料的重要添加物，起到营养平衡与强化效果。生物饵料培养技术因此得到飞速发展和提升，并形成了其相对独立的理论和应用技术体系。本课程为具备一定生物基础的学生开设的应用技术型的专业选修课。主要内容包括：</w:t>
      </w:r>
      <w:r w:rsidRPr="006E5135">
        <w:rPr>
          <w:rFonts w:eastAsiaTheme="minorEastAsia" w:hint="eastAsia"/>
          <w:color w:val="000000"/>
          <w:sz w:val="24"/>
        </w:rPr>
        <w:t>水产养殖各类常用生物饵料的重要生物学特征和培养技术，各类常用生物饵料的营养价值评估以及营养强化等。通过课程的学习，要求学生掌握各种生物饵料的培养技术和营养强化方法，以及在</w:t>
      </w:r>
      <w:r w:rsidRPr="006E5135">
        <w:rPr>
          <w:rFonts w:eastAsiaTheme="minorEastAsia" w:hint="eastAsia"/>
          <w:sz w:val="24"/>
        </w:rPr>
        <w:t>各种水产经济动物苗种</w:t>
      </w:r>
      <w:r w:rsidRPr="006E5135">
        <w:rPr>
          <w:rFonts w:eastAsiaTheme="minorEastAsia" w:hint="eastAsia"/>
          <w:color w:val="000000"/>
          <w:sz w:val="24"/>
        </w:rPr>
        <w:t>生产中的应用等，为学生今后开展相关养殖生产实践及科研工作奠定基础。</w:t>
      </w:r>
    </w:p>
    <w:p w14:paraId="58CA1E99" w14:textId="77777777" w:rsidR="006E5135" w:rsidRPr="006E5135" w:rsidRDefault="006E5135" w:rsidP="006E5135">
      <w:pPr>
        <w:spacing w:afterLines="50" w:after="120" w:line="288" w:lineRule="auto"/>
        <w:ind w:firstLineChars="100" w:firstLine="240"/>
        <w:jc w:val="both"/>
        <w:rPr>
          <w:rFonts w:ascii="Times New Roman" w:eastAsiaTheme="minorEastAsia" w:hAnsi="Times New Roman"/>
          <w:sz w:val="24"/>
        </w:rPr>
      </w:pPr>
      <w:bookmarkStart w:id="0" w:name="OLE_LINK12"/>
      <w:bookmarkStart w:id="1" w:name="OLE_LINK13"/>
      <w:r w:rsidRPr="006E5135">
        <w:rPr>
          <w:rFonts w:ascii="Times New Roman" w:eastAsiaTheme="minorEastAsia" w:hAnsi="Times New Roman"/>
          <w:sz w:val="24"/>
        </w:rPr>
        <w:t xml:space="preserve">With the rapid development of aquaculture, especially high economic value </w:t>
      </w:r>
      <w:r w:rsidRPr="006E5135">
        <w:rPr>
          <w:rFonts w:ascii="Times New Roman" w:eastAsiaTheme="minorEastAsia" w:hAnsi="Times New Roman" w:hint="eastAsia"/>
          <w:sz w:val="24"/>
        </w:rPr>
        <w:t>species</w:t>
      </w:r>
      <w:r w:rsidRPr="006E5135">
        <w:rPr>
          <w:rFonts w:ascii="Times New Roman" w:eastAsiaTheme="minorEastAsia" w:hAnsi="Times New Roman"/>
          <w:sz w:val="24"/>
        </w:rPr>
        <w:t xml:space="preserve"> such as marine fish and shrimp and crustaceans,</w:t>
      </w:r>
      <w:bookmarkEnd w:id="0"/>
      <w:bookmarkEnd w:id="1"/>
      <w:r w:rsidRPr="006E5135">
        <w:rPr>
          <w:rFonts w:ascii="Times New Roman" w:eastAsiaTheme="minorEastAsia" w:hAnsi="Times New Roman"/>
          <w:sz w:val="24"/>
        </w:rPr>
        <w:t xml:space="preserve"> </w:t>
      </w:r>
      <w:r w:rsidRPr="006E5135">
        <w:rPr>
          <w:rFonts w:ascii="Times New Roman" w:eastAsiaTheme="minorEastAsia" w:hAnsi="Times New Roman" w:hint="eastAsia"/>
          <w:sz w:val="24"/>
        </w:rPr>
        <w:t>t</w:t>
      </w:r>
      <w:r w:rsidRPr="006E5135">
        <w:rPr>
          <w:rFonts w:ascii="Times New Roman" w:eastAsiaTheme="minorEastAsia" w:hAnsi="Times New Roman"/>
          <w:sz w:val="24"/>
        </w:rPr>
        <w:t>he role of living food in aquaculture is becoming more important</w:t>
      </w:r>
      <w:bookmarkStart w:id="2" w:name="OLE_LINK18"/>
      <w:bookmarkStart w:id="3" w:name="OLE_LINK19"/>
      <w:r w:rsidRPr="006E5135">
        <w:rPr>
          <w:rFonts w:ascii="Times New Roman" w:eastAsiaTheme="minorEastAsia" w:hAnsi="Times New Roman"/>
          <w:sz w:val="24"/>
        </w:rPr>
        <w:t>. Large-scale cultivation and stable production of living food not only provide high-quality living feed and cultivate healthy larva for various aquatic economic animals,</w:t>
      </w:r>
      <w:bookmarkEnd w:id="2"/>
      <w:bookmarkEnd w:id="3"/>
      <w:r w:rsidRPr="006E5135">
        <w:rPr>
          <w:rFonts w:ascii="Times New Roman" w:eastAsiaTheme="minorEastAsia" w:hAnsi="Times New Roman"/>
          <w:sz w:val="24"/>
        </w:rPr>
        <w:t xml:space="preserve"> also be used as an important additive of fish and shrimp formula feed to achieve nutritional balance and enrichment</w:t>
      </w:r>
      <w:r w:rsidRPr="006E5135">
        <w:rPr>
          <w:rFonts w:ascii="Times New Roman" w:eastAsiaTheme="minorEastAsia" w:hAnsi="Times New Roman" w:hint="eastAsia"/>
          <w:sz w:val="24"/>
        </w:rPr>
        <w:t>.</w:t>
      </w:r>
      <w:r w:rsidRPr="006E5135">
        <w:rPr>
          <w:rFonts w:ascii="Times New Roman" w:eastAsiaTheme="minorEastAsia" w:hAnsi="Times New Roman"/>
          <w:sz w:val="24"/>
        </w:rPr>
        <w:t xml:space="preserve"> Living food culture technology has been rapidly developed and promoted, and formed its relatively independent theoretical and applied technology system.</w:t>
      </w:r>
      <w:bookmarkStart w:id="4" w:name="OLE_LINK24"/>
      <w:bookmarkStart w:id="5" w:name="OLE_LINK25"/>
      <w:r w:rsidRPr="006E5135">
        <w:rPr>
          <w:rFonts w:ascii="Times New Roman" w:eastAsiaTheme="minorEastAsia" w:hAnsi="Times New Roman"/>
          <w:sz w:val="24"/>
        </w:rPr>
        <w:t xml:space="preserve"> This course is an optional course of Applied Technology for students with certain biological basis.</w:t>
      </w:r>
      <w:bookmarkEnd w:id="4"/>
      <w:bookmarkEnd w:id="5"/>
      <w:r w:rsidRPr="006E5135">
        <w:rPr>
          <w:rFonts w:ascii="Times New Roman" w:eastAsiaTheme="minorEastAsia" w:hAnsi="Times New Roman"/>
          <w:sz w:val="24"/>
        </w:rPr>
        <w:t xml:space="preserve"> The main contents include:</w:t>
      </w:r>
      <w:bookmarkStart w:id="6" w:name="OLE_LINK28"/>
      <w:bookmarkStart w:id="7" w:name="OLE_LINK29"/>
      <w:r w:rsidRPr="006E5135">
        <w:rPr>
          <w:rFonts w:ascii="Times New Roman" w:eastAsiaTheme="minorEastAsia" w:hAnsi="Times New Roman"/>
          <w:sz w:val="24"/>
        </w:rPr>
        <w:t xml:space="preserve"> Important biological characteristics and culture technology of various commonly used living food in aquaculture, nutritional value assessment and nutrition enhancement of various common living food.</w:t>
      </w:r>
      <w:bookmarkEnd w:id="6"/>
      <w:bookmarkEnd w:id="7"/>
      <w:r w:rsidRPr="006E5135">
        <w:rPr>
          <w:rFonts w:ascii="Times New Roman" w:eastAsiaTheme="minorEastAsia" w:hAnsi="Times New Roman"/>
          <w:sz w:val="24"/>
        </w:rPr>
        <w:t xml:space="preserve"> Through studying this course, </w:t>
      </w:r>
      <w:bookmarkStart w:id="8" w:name="OLE_LINK34"/>
      <w:bookmarkStart w:id="9" w:name="OLE_LINK35"/>
      <w:r w:rsidRPr="006E5135">
        <w:rPr>
          <w:rFonts w:ascii="Times New Roman" w:eastAsiaTheme="minorEastAsia" w:hAnsi="Times New Roman"/>
          <w:sz w:val="24"/>
        </w:rPr>
        <w:t>Students are required to master the cultivation techniques and nutritional enhancement methods of various living food</w:t>
      </w:r>
      <w:bookmarkEnd w:id="8"/>
      <w:bookmarkEnd w:id="9"/>
      <w:r w:rsidRPr="006E5135">
        <w:rPr>
          <w:rFonts w:ascii="Times New Roman" w:eastAsiaTheme="minorEastAsia" w:hAnsi="Times New Roman" w:hint="eastAsia"/>
          <w:sz w:val="24"/>
        </w:rPr>
        <w:t>，</w:t>
      </w:r>
      <w:bookmarkStart w:id="10" w:name="OLE_LINK36"/>
      <w:bookmarkStart w:id="11" w:name="OLE_LINK37"/>
      <w:r w:rsidRPr="006E5135">
        <w:rPr>
          <w:rFonts w:ascii="Times New Roman" w:eastAsiaTheme="minorEastAsia" w:hAnsi="Times New Roman"/>
          <w:sz w:val="24"/>
        </w:rPr>
        <w:t xml:space="preserve">And its application in the hatching of various aquatic </w:t>
      </w:r>
      <w:r w:rsidRPr="006E5135">
        <w:rPr>
          <w:rFonts w:ascii="Times New Roman" w:eastAsiaTheme="minorEastAsia" w:hAnsi="Times New Roman"/>
          <w:sz w:val="24"/>
        </w:rPr>
        <w:lastRenderedPageBreak/>
        <w:t>economic animal</w:t>
      </w:r>
      <w:bookmarkEnd w:id="10"/>
      <w:bookmarkEnd w:id="11"/>
      <w:r w:rsidRPr="006E5135">
        <w:rPr>
          <w:rFonts w:ascii="Times New Roman" w:eastAsiaTheme="minorEastAsia" w:hAnsi="Times New Roman" w:hint="eastAsia"/>
          <w:sz w:val="24"/>
        </w:rPr>
        <w:t>，</w:t>
      </w:r>
      <w:r w:rsidRPr="006E5135">
        <w:rPr>
          <w:rFonts w:ascii="Times New Roman" w:eastAsiaTheme="minorEastAsia" w:hAnsi="Times New Roman"/>
          <w:sz w:val="24"/>
        </w:rPr>
        <w:t>It will build the foundation for students to carry out relevant aquaculture production practice and scientific research work in the future.</w:t>
      </w:r>
    </w:p>
    <w:p w14:paraId="15CF6AF1" w14:textId="1736A130" w:rsidR="00D113C7" w:rsidRDefault="00D113C7" w:rsidP="006E5135">
      <w:pPr>
        <w:pStyle w:val="a4"/>
        <w:adjustRightInd w:val="0"/>
        <w:snapToGrid w:val="0"/>
        <w:spacing w:line="288" w:lineRule="auto"/>
        <w:rPr>
          <w:rFonts w:eastAsiaTheme="minorEastAsia"/>
          <w:color w:val="C00000"/>
          <w:sz w:val="24"/>
        </w:rPr>
      </w:pPr>
      <w:r w:rsidRPr="006E5135">
        <w:rPr>
          <w:rFonts w:eastAsiaTheme="minorEastAsia" w:hint="eastAsia"/>
          <w:sz w:val="24"/>
        </w:rPr>
        <w:t>2.</w:t>
      </w:r>
      <w:r w:rsidRPr="006E5135">
        <w:rPr>
          <w:rFonts w:eastAsiaTheme="minorEastAsia" w:hint="eastAsia"/>
          <w:sz w:val="24"/>
        </w:rPr>
        <w:t>设计思路：</w:t>
      </w:r>
      <w:r w:rsidRPr="006E5135" w:rsidDel="00507455">
        <w:rPr>
          <w:rFonts w:eastAsiaTheme="minorEastAsia" w:hint="eastAsia"/>
          <w:color w:val="C00000"/>
          <w:sz w:val="24"/>
        </w:rPr>
        <w:t xml:space="preserve"> </w:t>
      </w:r>
    </w:p>
    <w:p w14:paraId="34F2011B" w14:textId="77777777" w:rsidR="007B3299" w:rsidRDefault="006E5135" w:rsidP="006E5135">
      <w:pPr>
        <w:pStyle w:val="a4"/>
        <w:spacing w:line="288" w:lineRule="auto"/>
        <w:ind w:firstLineChars="200" w:firstLine="480"/>
        <w:rPr>
          <w:rFonts w:eastAsiaTheme="minorEastAsia"/>
          <w:sz w:val="24"/>
        </w:rPr>
      </w:pPr>
      <w:r w:rsidRPr="006E5135">
        <w:rPr>
          <w:rFonts w:eastAsiaTheme="minorEastAsia" w:hint="eastAsia"/>
          <w:sz w:val="24"/>
        </w:rPr>
        <w:t>本课程是为了适应水产动物增养殖学、水产动物营养和饲料学、环境科学、发育生物学及其他学科等学科发展，</w:t>
      </w:r>
      <w:r w:rsidR="009774B7">
        <w:rPr>
          <w:rFonts w:eastAsiaTheme="minorEastAsia" w:hint="eastAsia"/>
          <w:sz w:val="24"/>
        </w:rPr>
        <w:t>激发学生对生物饵料的兴趣，引导学生建立饵料生物营养价值评估</w:t>
      </w:r>
      <w:r w:rsidR="007B3299">
        <w:rPr>
          <w:rFonts w:eastAsiaTheme="minorEastAsia" w:hint="eastAsia"/>
          <w:sz w:val="24"/>
        </w:rPr>
        <w:t>及营养强化</w:t>
      </w:r>
      <w:r w:rsidR="009774B7">
        <w:rPr>
          <w:rFonts w:eastAsiaTheme="minorEastAsia" w:hint="eastAsia"/>
          <w:sz w:val="24"/>
        </w:rPr>
        <w:t>的概念，掌握</w:t>
      </w:r>
      <w:r w:rsidR="00FC4C2D">
        <w:rPr>
          <w:rFonts w:eastAsiaTheme="minorEastAsia" w:hint="eastAsia"/>
          <w:sz w:val="24"/>
        </w:rPr>
        <w:t>生物饵料的</w:t>
      </w:r>
      <w:r w:rsidRPr="006E5135">
        <w:rPr>
          <w:rFonts w:eastAsiaTheme="minorEastAsia" w:hint="eastAsia"/>
          <w:sz w:val="24"/>
        </w:rPr>
        <w:t>培养</w:t>
      </w:r>
      <w:r w:rsidR="00FC4C2D">
        <w:rPr>
          <w:rFonts w:eastAsiaTheme="minorEastAsia" w:hint="eastAsia"/>
          <w:sz w:val="24"/>
        </w:rPr>
        <w:t>，强化</w:t>
      </w:r>
      <w:r w:rsidR="009774B7">
        <w:rPr>
          <w:rFonts w:eastAsiaTheme="minorEastAsia" w:hint="eastAsia"/>
          <w:sz w:val="24"/>
        </w:rPr>
        <w:t>和</w:t>
      </w:r>
      <w:r w:rsidRPr="006E5135">
        <w:rPr>
          <w:rFonts w:eastAsiaTheme="minorEastAsia" w:hint="eastAsia"/>
          <w:sz w:val="24"/>
        </w:rPr>
        <w:t>应用</w:t>
      </w:r>
      <w:r w:rsidR="00FC4C2D">
        <w:rPr>
          <w:rFonts w:eastAsiaTheme="minorEastAsia" w:hint="eastAsia"/>
          <w:sz w:val="24"/>
        </w:rPr>
        <w:t>等</w:t>
      </w:r>
      <w:r w:rsidR="009774B7">
        <w:rPr>
          <w:rFonts w:eastAsiaTheme="minorEastAsia" w:hint="eastAsia"/>
          <w:sz w:val="24"/>
        </w:rPr>
        <w:t>技能</w:t>
      </w:r>
      <w:r w:rsidRPr="006E5135">
        <w:rPr>
          <w:rFonts w:eastAsiaTheme="minorEastAsia" w:hint="eastAsia"/>
          <w:sz w:val="24"/>
        </w:rPr>
        <w:t>。</w:t>
      </w:r>
    </w:p>
    <w:p w14:paraId="25D27792" w14:textId="6FFE096B" w:rsidR="006E5135" w:rsidRPr="006E5135" w:rsidRDefault="007B3299" w:rsidP="006E5135">
      <w:pPr>
        <w:pStyle w:val="a4"/>
        <w:spacing w:line="288" w:lineRule="auto"/>
        <w:ind w:firstLineChars="200" w:firstLine="480"/>
        <w:rPr>
          <w:rFonts w:eastAsiaTheme="minorEastAsia"/>
          <w:sz w:val="24"/>
        </w:rPr>
      </w:pPr>
      <w:r>
        <w:rPr>
          <w:rFonts w:eastAsiaTheme="minorEastAsia" w:hint="eastAsia"/>
          <w:sz w:val="24"/>
        </w:rPr>
        <w:t>课程从水产养殖</w:t>
      </w:r>
      <w:r w:rsidR="00E3311D">
        <w:rPr>
          <w:rFonts w:eastAsiaTheme="minorEastAsia" w:hint="eastAsia"/>
          <w:sz w:val="24"/>
        </w:rPr>
        <w:t>是世界食品业增长最快的部门之一谈起，引导学生认识到水产养殖业对解决世界温饱问题的重要性以及我国的水产养殖业在世界上的重要地位。在此基础上介绍生物饵料对于水产养殖业，尤其是水产经济动物苗种的重要性。</w:t>
      </w:r>
      <w:r w:rsidR="00E3311D" w:rsidRPr="006E5135">
        <w:rPr>
          <w:rFonts w:eastAsiaTheme="minorEastAsia" w:hint="eastAsia"/>
          <w:sz w:val="24"/>
        </w:rPr>
        <w:t>课程内容的选取基于水产养殖中（尤其是各种水产经济动物的苗种生产过程中）的各类常用生物饵料，如光合细菌，微藻，轮虫，卤虫，桡足类，枝角类，沙蚕等。</w:t>
      </w:r>
      <w:r w:rsidR="006E5135" w:rsidRPr="006E5135">
        <w:rPr>
          <w:rFonts w:eastAsiaTheme="minorEastAsia" w:hint="eastAsia"/>
          <w:sz w:val="24"/>
        </w:rPr>
        <w:t>课程内容包括四大模块：各类常用生物饵料的重要生物学特征和生态分布；纯种分离和保藏技术；培养技术（实验室培养方法和大规模生产技术）；各类生物饵料的营养价值评估以及营养强化。并以养殖生产实际应用为引导，结合饵料生物学最新研究和发展动态进行课程探讨和拓展。</w:t>
      </w:r>
    </w:p>
    <w:p w14:paraId="51466695" w14:textId="3531D052" w:rsidR="00D113C7" w:rsidRDefault="00D113C7" w:rsidP="006E5135">
      <w:pPr>
        <w:pStyle w:val="a4"/>
        <w:adjustRightInd w:val="0"/>
        <w:snapToGrid w:val="0"/>
        <w:spacing w:line="288" w:lineRule="auto"/>
        <w:rPr>
          <w:rFonts w:eastAsiaTheme="minorEastAsia"/>
          <w:color w:val="000000"/>
          <w:sz w:val="24"/>
          <w:lang w:bidi="he-IL"/>
        </w:rPr>
      </w:pPr>
      <w:r w:rsidRPr="006E5135">
        <w:rPr>
          <w:rFonts w:eastAsiaTheme="minorEastAsia" w:hint="eastAsia"/>
          <w:color w:val="000000"/>
          <w:sz w:val="24"/>
          <w:lang w:bidi="he-IL"/>
        </w:rPr>
        <w:t>3.</w:t>
      </w:r>
      <w:r w:rsidRPr="006E5135">
        <w:rPr>
          <w:rFonts w:eastAsiaTheme="minorEastAsia" w:hint="eastAsia"/>
          <w:color w:val="000000"/>
          <w:sz w:val="24"/>
          <w:lang w:bidi="he-IL"/>
        </w:rPr>
        <w:t>课程与其他课程的关系：</w:t>
      </w:r>
    </w:p>
    <w:p w14:paraId="5311B679" w14:textId="36A7A36B" w:rsidR="006E5135" w:rsidRPr="006E5135" w:rsidRDefault="006E5135" w:rsidP="006E5135">
      <w:pPr>
        <w:pStyle w:val="a4"/>
        <w:spacing w:line="288" w:lineRule="auto"/>
        <w:ind w:firstLineChars="200" w:firstLine="480"/>
        <w:rPr>
          <w:rFonts w:ascii="宋体" w:eastAsia="宋体" w:hAnsi="宋体"/>
          <w:color w:val="C00000"/>
          <w:sz w:val="24"/>
        </w:rPr>
      </w:pPr>
      <w:r w:rsidRPr="009D1C06">
        <w:rPr>
          <w:rFonts w:ascii="宋体" w:eastAsia="宋体" w:hAnsi="宋体"/>
          <w:color w:val="000000"/>
          <w:sz w:val="24"/>
          <w:lang w:bidi="he-IL"/>
        </w:rPr>
        <w:t>先修课程：</w:t>
      </w:r>
      <w:r w:rsidRPr="009D1C06">
        <w:rPr>
          <w:rFonts w:ascii="宋体" w:eastAsia="宋体" w:hAnsi="宋体" w:hint="eastAsia"/>
          <w:color w:val="000000"/>
          <w:sz w:val="24"/>
          <w:lang w:bidi="he-IL"/>
        </w:rPr>
        <w:t>植物生物学</w:t>
      </w:r>
      <w:r w:rsidRPr="009D1C06">
        <w:rPr>
          <w:rFonts w:ascii="宋体" w:eastAsia="宋体" w:hAnsi="宋体"/>
          <w:color w:val="000000"/>
          <w:sz w:val="24"/>
          <w:lang w:bidi="he-IL"/>
        </w:rPr>
        <w:t>、</w:t>
      </w:r>
      <w:r w:rsidRPr="009D1C06">
        <w:rPr>
          <w:rFonts w:ascii="宋体" w:eastAsia="宋体" w:hAnsi="宋体" w:hint="eastAsia"/>
          <w:color w:val="000000"/>
          <w:sz w:val="24"/>
          <w:lang w:bidi="he-IL"/>
        </w:rPr>
        <w:t>动物生物学</w:t>
      </w:r>
      <w:r w:rsidRPr="009D1C06">
        <w:rPr>
          <w:rFonts w:ascii="宋体" w:eastAsia="宋体" w:hAnsi="宋体"/>
          <w:color w:val="000000"/>
          <w:sz w:val="24"/>
          <w:lang w:bidi="he-IL"/>
        </w:rPr>
        <w:t>、</w:t>
      </w:r>
      <w:r w:rsidRPr="009D1C06">
        <w:rPr>
          <w:rFonts w:ascii="宋体" w:eastAsia="宋体" w:hAnsi="宋体" w:hint="eastAsia"/>
          <w:color w:val="000000"/>
          <w:sz w:val="24"/>
          <w:lang w:bidi="he-IL"/>
        </w:rPr>
        <w:t>微生物学，</w:t>
      </w:r>
      <w:r w:rsidRPr="009D1C06">
        <w:rPr>
          <w:rFonts w:ascii="宋体" w:eastAsia="宋体" w:hAnsi="宋体"/>
          <w:color w:val="000000"/>
          <w:sz w:val="24"/>
          <w:lang w:bidi="he-IL"/>
        </w:rPr>
        <w:t>并行课程：</w:t>
      </w:r>
      <w:r w:rsidRPr="009D1C06">
        <w:rPr>
          <w:rFonts w:ascii="宋体" w:eastAsia="宋体" w:hAnsi="宋体" w:hint="eastAsia"/>
          <w:color w:val="000000"/>
          <w:sz w:val="24"/>
          <w:lang w:bidi="he-IL"/>
        </w:rPr>
        <w:t>发育生物学、浮游生物学，底栖生物学、藻类学</w:t>
      </w:r>
      <w:r w:rsidRPr="009D1C06">
        <w:rPr>
          <w:rFonts w:ascii="宋体" w:eastAsia="宋体" w:hAnsi="宋体"/>
          <w:color w:val="000000"/>
          <w:sz w:val="24"/>
          <w:lang w:bidi="he-IL"/>
        </w:rPr>
        <w:t>等；后置课</w:t>
      </w:r>
      <w:r w:rsidRPr="00C15CFD">
        <w:rPr>
          <w:rFonts w:ascii="宋体" w:eastAsia="宋体" w:hAnsi="宋体"/>
          <w:color w:val="000000"/>
          <w:sz w:val="24"/>
          <w:lang w:bidi="he-IL"/>
        </w:rPr>
        <w:t>程：</w:t>
      </w:r>
      <w:r w:rsidRPr="0092250D">
        <w:rPr>
          <w:rFonts w:ascii="宋体" w:eastAsia="宋体" w:hAnsi="宋体" w:hint="eastAsia"/>
          <w:color w:val="000000"/>
          <w:sz w:val="24"/>
        </w:rPr>
        <w:t>水产动物增养殖学、水</w:t>
      </w:r>
      <w:r>
        <w:rPr>
          <w:rFonts w:ascii="宋体" w:eastAsia="宋体" w:hAnsi="宋体" w:hint="eastAsia"/>
          <w:color w:val="000000"/>
          <w:sz w:val="24"/>
        </w:rPr>
        <w:t>产动物营养和饲料学等。本课程与其他</w:t>
      </w:r>
      <w:r w:rsidRPr="00C15CFD">
        <w:rPr>
          <w:rFonts w:ascii="宋体" w:eastAsia="宋体" w:hAnsi="宋体" w:hint="eastAsia"/>
          <w:color w:val="000000"/>
          <w:sz w:val="24"/>
        </w:rPr>
        <w:t>课程</w:t>
      </w:r>
      <w:r w:rsidRPr="00C15CFD">
        <w:rPr>
          <w:rFonts w:ascii="宋体" w:eastAsia="宋体" w:hAnsi="宋体"/>
          <w:color w:val="000000"/>
          <w:sz w:val="24"/>
        </w:rPr>
        <w:t>内容和要求各有侧重、联系密切。</w:t>
      </w:r>
    </w:p>
    <w:p w14:paraId="14DA4377" w14:textId="77777777" w:rsidR="00D113C7" w:rsidRPr="006E5135" w:rsidRDefault="00D113C7" w:rsidP="006E5135">
      <w:pPr>
        <w:pStyle w:val="a4"/>
        <w:adjustRightInd w:val="0"/>
        <w:snapToGrid w:val="0"/>
        <w:spacing w:beforeLines="50" w:before="120" w:line="288" w:lineRule="auto"/>
        <w:rPr>
          <w:rFonts w:eastAsiaTheme="minorEastAsia"/>
          <w:b/>
          <w:sz w:val="24"/>
        </w:rPr>
      </w:pPr>
      <w:r w:rsidRPr="006E5135">
        <w:rPr>
          <w:rFonts w:eastAsiaTheme="minorEastAsia" w:hint="eastAsia"/>
          <w:b/>
          <w:sz w:val="24"/>
        </w:rPr>
        <w:t>二、课程目标</w:t>
      </w:r>
    </w:p>
    <w:p w14:paraId="21FDC264" w14:textId="628594EC" w:rsidR="00A7466E" w:rsidRDefault="00A7466E" w:rsidP="00A7466E">
      <w:pPr>
        <w:pStyle w:val="a4"/>
        <w:adjustRightInd w:val="0"/>
        <w:snapToGrid w:val="0"/>
        <w:spacing w:beforeLines="50" w:before="120" w:line="288" w:lineRule="auto"/>
        <w:ind w:firstLineChars="200" w:firstLine="480"/>
        <w:rPr>
          <w:rFonts w:ascii="宋体" w:eastAsia="宋体" w:hAnsi="宋体"/>
          <w:color w:val="000000"/>
          <w:sz w:val="24"/>
        </w:rPr>
      </w:pPr>
      <w:r w:rsidRPr="00C15CFD">
        <w:rPr>
          <w:rFonts w:ascii="宋体" w:eastAsia="宋体" w:hAnsi="宋体" w:hint="eastAsia"/>
          <w:sz w:val="24"/>
          <w:lang w:bidi="he-IL"/>
        </w:rPr>
        <w:t>本课程目标是为</w:t>
      </w:r>
      <w:r>
        <w:rPr>
          <w:rFonts w:ascii="宋体" w:eastAsia="宋体" w:hAnsi="宋体" w:hint="eastAsia"/>
          <w:sz w:val="24"/>
          <w:lang w:bidi="he-IL"/>
        </w:rPr>
        <w:t>具备一定生物基础的</w:t>
      </w:r>
      <w:r w:rsidRPr="00C15CFD">
        <w:rPr>
          <w:rFonts w:ascii="宋体" w:eastAsia="宋体" w:hAnsi="宋体" w:hint="eastAsia"/>
          <w:sz w:val="24"/>
          <w:lang w:bidi="he-IL"/>
        </w:rPr>
        <w:t>学生提供一个</w:t>
      </w:r>
      <w:r>
        <w:rPr>
          <w:rFonts w:ascii="宋体" w:eastAsia="宋体" w:hAnsi="宋体" w:hint="eastAsia"/>
          <w:sz w:val="24"/>
          <w:lang w:bidi="he-IL"/>
        </w:rPr>
        <w:t>生物技术</w:t>
      </w:r>
      <w:r w:rsidRPr="00C15CFD">
        <w:rPr>
          <w:rFonts w:ascii="宋体" w:eastAsia="宋体" w:hAnsi="宋体" w:hint="eastAsia"/>
          <w:sz w:val="24"/>
          <w:lang w:bidi="he-IL"/>
        </w:rPr>
        <w:t>应用的窗口，引导并培养学生</w:t>
      </w:r>
      <w:r>
        <w:rPr>
          <w:rFonts w:ascii="宋体" w:eastAsia="宋体" w:hAnsi="宋体" w:hint="eastAsia"/>
          <w:sz w:val="24"/>
          <w:lang w:bidi="he-IL"/>
        </w:rPr>
        <w:t>运</w:t>
      </w:r>
      <w:r w:rsidRPr="00C15CFD">
        <w:rPr>
          <w:rFonts w:ascii="宋体" w:eastAsia="宋体" w:hAnsi="宋体" w:hint="eastAsia"/>
          <w:sz w:val="24"/>
          <w:lang w:bidi="he-IL"/>
        </w:rPr>
        <w:t>用</w:t>
      </w:r>
      <w:r>
        <w:rPr>
          <w:rFonts w:ascii="宋体" w:eastAsia="宋体" w:hAnsi="宋体" w:hint="eastAsia"/>
          <w:sz w:val="24"/>
          <w:lang w:bidi="he-IL"/>
        </w:rPr>
        <w:t>所学的生物理论和技术开展相关的生产实践和科研工作。</w:t>
      </w:r>
      <w:r w:rsidR="008D0095" w:rsidRPr="00434AE9">
        <w:rPr>
          <w:rFonts w:eastAsia="宋体" w:hint="eastAsia"/>
          <w:sz w:val="24"/>
        </w:rPr>
        <w:t>通过线上线下混合式教学模式</w:t>
      </w:r>
      <w:r w:rsidR="008D0095">
        <w:rPr>
          <w:rFonts w:eastAsia="宋体" w:hint="eastAsia"/>
          <w:sz w:val="24"/>
        </w:rPr>
        <w:t>的</w:t>
      </w:r>
      <w:r w:rsidRPr="00C15CFD">
        <w:rPr>
          <w:rFonts w:ascii="宋体" w:eastAsia="宋体" w:hAnsi="宋体"/>
          <w:sz w:val="24"/>
          <w:lang w:bidi="he-IL"/>
        </w:rPr>
        <w:t>课程</w:t>
      </w:r>
      <w:r>
        <w:rPr>
          <w:rFonts w:ascii="宋体" w:eastAsia="宋体" w:hAnsi="宋体" w:hint="eastAsia"/>
          <w:sz w:val="24"/>
          <w:lang w:bidi="he-IL"/>
        </w:rPr>
        <w:t>学习</w:t>
      </w:r>
      <w:r>
        <w:rPr>
          <w:rFonts w:ascii="宋体" w:eastAsia="宋体" w:hAnsi="宋体"/>
          <w:sz w:val="24"/>
          <w:lang w:bidi="he-IL"/>
        </w:rPr>
        <w:t>，</w:t>
      </w:r>
      <w:r w:rsidRPr="008E0361">
        <w:rPr>
          <w:rFonts w:ascii="宋体" w:eastAsia="宋体" w:hAnsi="宋体" w:hint="eastAsia"/>
          <w:sz w:val="24"/>
          <w:lang w:bidi="he-IL"/>
        </w:rPr>
        <w:t>使学生了解水产动物养殖及苗种生产过程中各种生物饵料的应用，掌握生物饵料主要培养种类的重要生物学特性；掌握生物饵料主要培养种类(光合细菌、单细胞藻类、轮虫、卤虫、枝角类等)在</w:t>
      </w:r>
      <w:r>
        <w:rPr>
          <w:rFonts w:ascii="宋体" w:eastAsia="宋体" w:hAnsi="宋体" w:hint="eastAsia"/>
          <w:sz w:val="24"/>
          <w:lang w:bidi="he-IL"/>
        </w:rPr>
        <w:t>室内外，实验性和生产性的培养和应用技术；掌握生物饵料的纯种分离、</w:t>
      </w:r>
      <w:r w:rsidRPr="008E0361">
        <w:rPr>
          <w:rFonts w:ascii="宋体" w:eastAsia="宋体" w:hAnsi="宋体" w:hint="eastAsia"/>
          <w:sz w:val="24"/>
          <w:lang w:bidi="he-IL"/>
        </w:rPr>
        <w:t>保藏技术</w:t>
      </w:r>
      <w:r>
        <w:rPr>
          <w:rFonts w:ascii="宋体" w:eastAsia="宋体" w:hAnsi="宋体" w:hint="eastAsia"/>
          <w:sz w:val="24"/>
          <w:lang w:bidi="he-IL"/>
        </w:rPr>
        <w:t>、营养评估和强化</w:t>
      </w:r>
      <w:r w:rsidRPr="008E0361">
        <w:rPr>
          <w:rFonts w:ascii="宋体" w:eastAsia="宋体" w:hAnsi="宋体" w:hint="eastAsia"/>
          <w:sz w:val="24"/>
          <w:lang w:bidi="he-IL"/>
        </w:rPr>
        <w:t>等。</w:t>
      </w:r>
      <w:r>
        <w:rPr>
          <w:rFonts w:ascii="宋体" w:eastAsia="宋体" w:hAnsi="宋体" w:hint="eastAsia"/>
          <w:sz w:val="24"/>
          <w:lang w:bidi="he-IL"/>
        </w:rPr>
        <w:t>同时，结合</w:t>
      </w:r>
      <w:r>
        <w:rPr>
          <w:rFonts w:ascii="宋体" w:eastAsia="宋体" w:hAnsi="宋体" w:hint="eastAsia"/>
          <w:color w:val="000000"/>
          <w:sz w:val="24"/>
        </w:rPr>
        <w:t>饵料生物学最新研究和发展动态进行课程的多媒体探讨和拓展，</w:t>
      </w:r>
      <w:r w:rsidR="00BF4170">
        <w:rPr>
          <w:rFonts w:ascii="宋体" w:eastAsia="宋体" w:hAnsi="宋体" w:hint="eastAsia"/>
          <w:color w:val="000000"/>
          <w:sz w:val="24"/>
        </w:rPr>
        <w:t>将专业知识和能力培养融合在一起，</w:t>
      </w:r>
      <w:r>
        <w:rPr>
          <w:rFonts w:ascii="宋体" w:eastAsia="宋体" w:hAnsi="宋体" w:hint="eastAsia"/>
          <w:color w:val="000000"/>
          <w:sz w:val="24"/>
        </w:rPr>
        <w:t>培养学生自主查阅和整理资料、制作</w:t>
      </w:r>
      <w:r w:rsidRPr="008E0361">
        <w:rPr>
          <w:rFonts w:eastAsia="宋体"/>
          <w:color w:val="000000"/>
          <w:sz w:val="24"/>
        </w:rPr>
        <w:t>PPT</w:t>
      </w:r>
      <w:r>
        <w:rPr>
          <w:rFonts w:ascii="宋体" w:eastAsia="宋体" w:hAnsi="宋体" w:hint="eastAsia"/>
          <w:color w:val="000000"/>
          <w:sz w:val="24"/>
        </w:rPr>
        <w:t>和演讲等综合素质</w:t>
      </w:r>
      <w:r w:rsidR="00E3311D">
        <w:rPr>
          <w:rFonts w:ascii="宋体" w:eastAsia="宋体" w:hAnsi="宋体" w:hint="eastAsia"/>
          <w:color w:val="000000"/>
          <w:sz w:val="24"/>
        </w:rPr>
        <w:t>及能力</w:t>
      </w:r>
      <w:r w:rsidR="00BF4170">
        <w:rPr>
          <w:rFonts w:ascii="宋体" w:eastAsia="宋体" w:hAnsi="宋体" w:hint="eastAsia"/>
          <w:color w:val="000000"/>
          <w:sz w:val="24"/>
        </w:rPr>
        <w:t>。</w:t>
      </w:r>
    </w:p>
    <w:p w14:paraId="0C391939" w14:textId="1EF61478" w:rsidR="00BF4170" w:rsidRDefault="00BF4170" w:rsidP="00A7466E">
      <w:pPr>
        <w:pStyle w:val="a4"/>
        <w:adjustRightInd w:val="0"/>
        <w:snapToGrid w:val="0"/>
        <w:spacing w:beforeLines="50" w:before="120" w:line="288" w:lineRule="auto"/>
        <w:ind w:firstLineChars="200" w:firstLine="480"/>
        <w:rPr>
          <w:rFonts w:ascii="宋体" w:eastAsia="宋体" w:hAnsi="宋体"/>
          <w:sz w:val="24"/>
          <w:lang w:bidi="he-IL"/>
        </w:rPr>
      </w:pPr>
      <w:r>
        <w:rPr>
          <w:rFonts w:ascii="宋体" w:eastAsia="宋体" w:hAnsi="宋体" w:hint="eastAsia"/>
          <w:color w:val="000000"/>
          <w:sz w:val="24"/>
        </w:rPr>
        <w:t>课程目标1</w:t>
      </w:r>
      <w:r>
        <w:rPr>
          <w:rFonts w:ascii="宋体" w:eastAsia="宋体" w:hAnsi="宋体"/>
          <w:color w:val="000000"/>
          <w:sz w:val="24"/>
        </w:rPr>
        <w:t>:</w:t>
      </w:r>
      <w:r>
        <w:rPr>
          <w:rFonts w:ascii="宋体" w:eastAsia="宋体" w:hAnsi="宋体" w:hint="eastAsia"/>
          <w:color w:val="000000"/>
          <w:sz w:val="24"/>
        </w:rPr>
        <w:t>学生理解</w:t>
      </w:r>
      <w:r>
        <w:rPr>
          <w:rFonts w:eastAsiaTheme="minorEastAsia" w:hint="eastAsia"/>
          <w:sz w:val="24"/>
        </w:rPr>
        <w:t>生物饵料对于水产养殖业，尤其是水产经济动物苗种的重要性；</w:t>
      </w:r>
      <w:r w:rsidRPr="008E0361">
        <w:rPr>
          <w:rFonts w:ascii="宋体" w:eastAsia="宋体" w:hAnsi="宋体" w:hint="eastAsia"/>
          <w:sz w:val="24"/>
          <w:lang w:bidi="he-IL"/>
        </w:rPr>
        <w:t>了解水产动物养殖及苗种生产过程中各种生物饵料的应用，掌握生物饵料主要培养种类的重要生物学特性</w:t>
      </w:r>
      <w:r>
        <w:rPr>
          <w:rFonts w:ascii="宋体" w:eastAsia="宋体" w:hAnsi="宋体" w:hint="eastAsia"/>
          <w:sz w:val="24"/>
          <w:lang w:bidi="he-IL"/>
        </w:rPr>
        <w:t>。</w:t>
      </w:r>
    </w:p>
    <w:p w14:paraId="6CF4B684" w14:textId="4F5CCAE3" w:rsidR="00BF4170" w:rsidRDefault="00BF4170" w:rsidP="00A7466E">
      <w:pPr>
        <w:pStyle w:val="a4"/>
        <w:adjustRightInd w:val="0"/>
        <w:snapToGrid w:val="0"/>
        <w:spacing w:beforeLines="50" w:before="120" w:line="288" w:lineRule="auto"/>
        <w:ind w:firstLineChars="200" w:firstLine="480"/>
        <w:rPr>
          <w:rFonts w:ascii="宋体" w:eastAsia="宋体" w:hAnsi="宋体"/>
          <w:sz w:val="24"/>
          <w:lang w:bidi="he-IL"/>
        </w:rPr>
      </w:pPr>
      <w:r>
        <w:rPr>
          <w:rFonts w:ascii="宋体" w:eastAsia="宋体" w:hAnsi="宋体" w:hint="eastAsia"/>
          <w:color w:val="000000"/>
          <w:sz w:val="24"/>
        </w:rPr>
        <w:lastRenderedPageBreak/>
        <w:t>课程目标</w:t>
      </w:r>
      <w:r>
        <w:rPr>
          <w:rFonts w:ascii="宋体" w:eastAsia="宋体" w:hAnsi="宋体"/>
          <w:color w:val="000000"/>
          <w:sz w:val="24"/>
        </w:rPr>
        <w:t>2:</w:t>
      </w:r>
      <w:r>
        <w:rPr>
          <w:rFonts w:ascii="宋体" w:eastAsia="宋体" w:hAnsi="宋体" w:hint="eastAsia"/>
          <w:color w:val="000000"/>
          <w:sz w:val="24"/>
        </w:rPr>
        <w:t>学生</w:t>
      </w:r>
      <w:r w:rsidRPr="008E0361">
        <w:rPr>
          <w:rFonts w:ascii="宋体" w:eastAsia="宋体" w:hAnsi="宋体" w:hint="eastAsia"/>
          <w:sz w:val="24"/>
          <w:lang w:bidi="he-IL"/>
        </w:rPr>
        <w:t>掌握生物饵料主要培养种类(光合细菌、单细胞藻类、轮虫、卤虫、枝角类等)在</w:t>
      </w:r>
      <w:r>
        <w:rPr>
          <w:rFonts w:ascii="宋体" w:eastAsia="宋体" w:hAnsi="宋体" w:hint="eastAsia"/>
          <w:sz w:val="24"/>
          <w:lang w:bidi="he-IL"/>
        </w:rPr>
        <w:t>室内外，实验性和生产性的培养和应用技术。</w:t>
      </w:r>
    </w:p>
    <w:p w14:paraId="795A279F" w14:textId="5E139C18" w:rsidR="00BF4170" w:rsidRDefault="00BF4170" w:rsidP="00A7466E">
      <w:pPr>
        <w:pStyle w:val="a4"/>
        <w:adjustRightInd w:val="0"/>
        <w:snapToGrid w:val="0"/>
        <w:spacing w:beforeLines="50" w:before="120" w:line="288" w:lineRule="auto"/>
        <w:ind w:firstLineChars="200" w:firstLine="480"/>
        <w:rPr>
          <w:rFonts w:ascii="宋体" w:eastAsia="宋体" w:hAnsi="宋体"/>
          <w:sz w:val="24"/>
          <w:lang w:bidi="he-IL"/>
        </w:rPr>
      </w:pPr>
      <w:r>
        <w:rPr>
          <w:rFonts w:ascii="宋体" w:eastAsia="宋体" w:hAnsi="宋体" w:hint="eastAsia"/>
          <w:sz w:val="24"/>
          <w:lang w:bidi="he-IL"/>
        </w:rPr>
        <w:t>课程目标3</w:t>
      </w:r>
      <w:r>
        <w:rPr>
          <w:rFonts w:ascii="宋体" w:eastAsia="宋体" w:hAnsi="宋体"/>
          <w:sz w:val="24"/>
          <w:lang w:bidi="he-IL"/>
        </w:rPr>
        <w:t>:</w:t>
      </w:r>
      <w:r>
        <w:rPr>
          <w:rFonts w:ascii="宋体" w:eastAsia="宋体" w:hAnsi="宋体" w:hint="eastAsia"/>
          <w:sz w:val="24"/>
          <w:lang w:bidi="he-IL"/>
        </w:rPr>
        <w:t>掌握生物饵料的纯种分离、</w:t>
      </w:r>
      <w:r w:rsidRPr="008E0361">
        <w:rPr>
          <w:rFonts w:ascii="宋体" w:eastAsia="宋体" w:hAnsi="宋体" w:hint="eastAsia"/>
          <w:sz w:val="24"/>
          <w:lang w:bidi="he-IL"/>
        </w:rPr>
        <w:t>保藏技术</w:t>
      </w:r>
      <w:r>
        <w:rPr>
          <w:rFonts w:ascii="宋体" w:eastAsia="宋体" w:hAnsi="宋体" w:hint="eastAsia"/>
          <w:sz w:val="24"/>
          <w:lang w:bidi="he-IL"/>
        </w:rPr>
        <w:t>、营养评估和强化</w:t>
      </w:r>
      <w:r w:rsidRPr="008E0361">
        <w:rPr>
          <w:rFonts w:ascii="宋体" w:eastAsia="宋体" w:hAnsi="宋体" w:hint="eastAsia"/>
          <w:sz w:val="24"/>
          <w:lang w:bidi="he-IL"/>
        </w:rPr>
        <w:t>等</w:t>
      </w:r>
      <w:r>
        <w:rPr>
          <w:rFonts w:ascii="宋体" w:eastAsia="宋体" w:hAnsi="宋体" w:hint="eastAsia"/>
          <w:sz w:val="24"/>
          <w:lang w:bidi="he-IL"/>
        </w:rPr>
        <w:t>技术。</w:t>
      </w:r>
    </w:p>
    <w:p w14:paraId="011C2FE5" w14:textId="10FF3E3F" w:rsidR="00BF4170" w:rsidRDefault="00BF4170" w:rsidP="00A7466E">
      <w:pPr>
        <w:pStyle w:val="a4"/>
        <w:adjustRightInd w:val="0"/>
        <w:snapToGrid w:val="0"/>
        <w:spacing w:beforeLines="50" w:before="120" w:line="288" w:lineRule="auto"/>
        <w:ind w:firstLineChars="200" w:firstLine="480"/>
        <w:rPr>
          <w:rFonts w:ascii="宋体" w:eastAsia="宋体" w:hAnsi="宋体"/>
          <w:color w:val="000000"/>
          <w:sz w:val="24"/>
        </w:rPr>
      </w:pPr>
      <w:r>
        <w:rPr>
          <w:rFonts w:ascii="宋体" w:eastAsia="宋体" w:hAnsi="宋体" w:hint="eastAsia"/>
          <w:sz w:val="24"/>
          <w:lang w:bidi="he-IL"/>
        </w:rPr>
        <w:t>课程目标4</w:t>
      </w:r>
      <w:r>
        <w:rPr>
          <w:rFonts w:ascii="宋体" w:eastAsia="宋体" w:hAnsi="宋体"/>
          <w:sz w:val="24"/>
          <w:lang w:bidi="he-IL"/>
        </w:rPr>
        <w:t>:</w:t>
      </w:r>
      <w:r w:rsidRPr="00BF4170">
        <w:rPr>
          <w:rFonts w:ascii="宋体" w:eastAsia="宋体" w:hAnsi="宋体" w:hint="eastAsia"/>
          <w:sz w:val="24"/>
          <w:lang w:bidi="he-IL"/>
        </w:rPr>
        <w:t xml:space="preserve"> </w:t>
      </w:r>
      <w:r>
        <w:rPr>
          <w:rFonts w:ascii="宋体" w:eastAsia="宋体" w:hAnsi="宋体" w:hint="eastAsia"/>
          <w:sz w:val="24"/>
          <w:lang w:bidi="he-IL"/>
        </w:rPr>
        <w:t>结合</w:t>
      </w:r>
      <w:r>
        <w:rPr>
          <w:rFonts w:ascii="宋体" w:eastAsia="宋体" w:hAnsi="宋体" w:hint="eastAsia"/>
          <w:color w:val="000000"/>
          <w:sz w:val="24"/>
        </w:rPr>
        <w:t>饵料生物学最新研究和发展动态进行课程的多媒体探讨和拓展。了解生物饵料学的前沿科研成果，训练学生科学基本逻辑与批判性思维，培养学生自主查阅和整理资料、制作</w:t>
      </w:r>
      <w:r w:rsidRPr="008E0361">
        <w:rPr>
          <w:rFonts w:eastAsia="宋体"/>
          <w:color w:val="000000"/>
          <w:sz w:val="24"/>
        </w:rPr>
        <w:t>PPT</w:t>
      </w:r>
      <w:r>
        <w:rPr>
          <w:rFonts w:ascii="宋体" w:eastAsia="宋体" w:hAnsi="宋体" w:hint="eastAsia"/>
          <w:color w:val="000000"/>
          <w:sz w:val="24"/>
        </w:rPr>
        <w:t>和演讲等综合素质及能力。</w:t>
      </w:r>
    </w:p>
    <w:p w14:paraId="7CFD17A8" w14:textId="3032A557" w:rsidR="00D113C7" w:rsidRPr="006E5135" w:rsidRDefault="00D113C7" w:rsidP="00A7466E">
      <w:pPr>
        <w:pStyle w:val="a4"/>
        <w:adjustRightInd w:val="0"/>
        <w:snapToGrid w:val="0"/>
        <w:spacing w:beforeLines="50" w:before="120" w:line="288" w:lineRule="auto"/>
        <w:ind w:firstLineChars="200" w:firstLine="482"/>
        <w:rPr>
          <w:rFonts w:eastAsiaTheme="minorEastAsia"/>
          <w:b/>
          <w:sz w:val="24"/>
        </w:rPr>
      </w:pPr>
      <w:r w:rsidRPr="006E5135">
        <w:rPr>
          <w:rFonts w:eastAsiaTheme="minorEastAsia" w:hint="eastAsia"/>
          <w:b/>
          <w:sz w:val="24"/>
        </w:rPr>
        <w:t>三、学习要求</w:t>
      </w:r>
    </w:p>
    <w:p w14:paraId="4F76BA00" w14:textId="2D396BF5" w:rsidR="00A7466E" w:rsidRPr="00C15CFD" w:rsidRDefault="00A7466E" w:rsidP="0031675C">
      <w:pPr>
        <w:pStyle w:val="a4"/>
        <w:spacing w:line="288" w:lineRule="auto"/>
        <w:rPr>
          <w:rFonts w:ascii="宋体" w:eastAsia="宋体" w:hAnsi="宋体"/>
          <w:sz w:val="24"/>
        </w:rPr>
      </w:pPr>
      <w:r w:rsidRPr="00C15CFD">
        <w:rPr>
          <w:rFonts w:ascii="宋体" w:eastAsia="宋体" w:hAnsi="宋体" w:hint="eastAsia"/>
          <w:sz w:val="24"/>
        </w:rPr>
        <w:t>要完成所有的课程任务</w:t>
      </w:r>
      <w:r w:rsidR="002873FC">
        <w:rPr>
          <w:rFonts w:ascii="宋体" w:eastAsia="宋体" w:hAnsi="宋体" w:hint="eastAsia"/>
          <w:sz w:val="24"/>
        </w:rPr>
        <w:t>，</w:t>
      </w:r>
      <w:r w:rsidR="002873FC" w:rsidRPr="002873FC">
        <w:rPr>
          <w:rFonts w:ascii="宋体" w:eastAsia="宋体" w:hAnsi="宋体" w:hint="eastAsia"/>
          <w:sz w:val="24"/>
        </w:rPr>
        <w:t>达到最佳的学习成果，</w:t>
      </w:r>
      <w:r w:rsidRPr="00C15CFD">
        <w:rPr>
          <w:rFonts w:ascii="宋体" w:eastAsia="宋体" w:hAnsi="宋体" w:hint="eastAsia"/>
          <w:sz w:val="24"/>
        </w:rPr>
        <w:t>学生必须：</w:t>
      </w:r>
    </w:p>
    <w:p w14:paraId="18CA62B3" w14:textId="77777777" w:rsidR="00A7466E" w:rsidRPr="00C15CFD" w:rsidRDefault="00A7466E" w:rsidP="0031675C">
      <w:pPr>
        <w:pStyle w:val="a4"/>
        <w:spacing w:line="288" w:lineRule="auto"/>
        <w:rPr>
          <w:rFonts w:ascii="宋体" w:eastAsia="宋体" w:hAnsi="宋体"/>
          <w:sz w:val="24"/>
        </w:rPr>
      </w:pPr>
      <w:r w:rsidRPr="00C15CFD">
        <w:rPr>
          <w:rFonts w:ascii="宋体" w:eastAsia="宋体" w:hAnsi="宋体" w:hint="eastAsia"/>
          <w:sz w:val="24"/>
        </w:rPr>
        <w:t xml:space="preserve">  （1）按时上课,上课认真听讲，积极参与课堂讨论。本课程将包含较多的随堂</w:t>
      </w:r>
      <w:r>
        <w:rPr>
          <w:rFonts w:ascii="宋体" w:eastAsia="宋体" w:hAnsi="宋体" w:hint="eastAsia"/>
          <w:sz w:val="24"/>
        </w:rPr>
        <w:t>提问、讨论</w:t>
      </w:r>
      <w:r w:rsidRPr="00C15CFD">
        <w:rPr>
          <w:rFonts w:ascii="宋体" w:eastAsia="宋体" w:hAnsi="宋体" w:hint="eastAsia"/>
          <w:sz w:val="24"/>
        </w:rPr>
        <w:t>等课堂活动，课堂表现和出勤率是成绩考核的组成部分。</w:t>
      </w:r>
    </w:p>
    <w:p w14:paraId="15BEB01B" w14:textId="33A1A82D" w:rsidR="00A7466E" w:rsidRPr="0031675C" w:rsidRDefault="00A7466E" w:rsidP="0031675C">
      <w:pPr>
        <w:pStyle w:val="a4"/>
        <w:spacing w:line="288" w:lineRule="auto"/>
        <w:rPr>
          <w:rFonts w:ascii="宋体" w:eastAsia="宋体" w:hAnsi="宋体"/>
          <w:sz w:val="24"/>
        </w:rPr>
      </w:pPr>
      <w:r w:rsidRPr="00C15CFD">
        <w:rPr>
          <w:rFonts w:ascii="宋体" w:eastAsia="宋体" w:hAnsi="宋体" w:hint="eastAsia"/>
          <w:sz w:val="24"/>
        </w:rPr>
        <w:t xml:space="preserve">  （2）</w:t>
      </w:r>
      <w:r>
        <w:rPr>
          <w:rFonts w:ascii="宋体" w:eastAsia="宋体" w:hAnsi="宋体" w:hint="eastAsia"/>
          <w:sz w:val="24"/>
        </w:rPr>
        <w:t>按时</w:t>
      </w:r>
      <w:r w:rsidRPr="00C15CFD">
        <w:rPr>
          <w:rFonts w:ascii="宋体" w:eastAsia="宋体" w:hAnsi="宋体" w:hint="eastAsia"/>
          <w:sz w:val="24"/>
        </w:rPr>
        <w:t>完成教师布置的</w:t>
      </w:r>
      <w:r>
        <w:rPr>
          <w:rFonts w:ascii="宋体" w:eastAsia="宋体" w:hAnsi="宋体" w:hint="eastAsia"/>
          <w:sz w:val="24"/>
        </w:rPr>
        <w:t>课程拓展性</w:t>
      </w:r>
      <w:r w:rsidRPr="00C15CFD">
        <w:rPr>
          <w:rFonts w:ascii="宋体" w:eastAsia="宋体" w:hAnsi="宋体" w:hint="eastAsia"/>
          <w:sz w:val="24"/>
        </w:rPr>
        <w:t>的</w:t>
      </w:r>
      <w:r>
        <w:rPr>
          <w:rFonts w:ascii="宋体" w:eastAsia="宋体" w:hAnsi="宋体" w:hint="eastAsia"/>
          <w:sz w:val="24"/>
        </w:rPr>
        <w:t>文献</w:t>
      </w:r>
      <w:r w:rsidRPr="00C15CFD">
        <w:rPr>
          <w:rFonts w:ascii="宋体" w:eastAsia="宋体" w:hAnsi="宋体" w:hint="eastAsia"/>
          <w:sz w:val="24"/>
        </w:rPr>
        <w:t>阅读和</w:t>
      </w:r>
      <w:r>
        <w:rPr>
          <w:rFonts w:ascii="宋体" w:eastAsia="宋体" w:hAnsi="宋体" w:hint="eastAsia"/>
          <w:sz w:val="24"/>
        </w:rPr>
        <w:t>相关</w:t>
      </w:r>
      <w:r w:rsidRPr="00C15CFD">
        <w:rPr>
          <w:rFonts w:ascii="宋体" w:eastAsia="宋体" w:hAnsi="宋体" w:hint="eastAsia"/>
          <w:sz w:val="24"/>
        </w:rPr>
        <w:t>资料</w:t>
      </w:r>
      <w:r>
        <w:rPr>
          <w:rFonts w:ascii="宋体" w:eastAsia="宋体" w:hAnsi="宋体" w:hint="eastAsia"/>
          <w:sz w:val="24"/>
        </w:rPr>
        <w:t>检索</w:t>
      </w:r>
      <w:r w:rsidRPr="00C15CFD">
        <w:rPr>
          <w:rFonts w:ascii="宋体" w:eastAsia="宋体" w:hAnsi="宋体" w:hint="eastAsia"/>
          <w:sz w:val="24"/>
        </w:rPr>
        <w:t>、</w:t>
      </w:r>
      <w:r w:rsidRPr="008E0361">
        <w:rPr>
          <w:rFonts w:eastAsia="宋体"/>
          <w:color w:val="000000"/>
          <w:sz w:val="24"/>
        </w:rPr>
        <w:t>PPT</w:t>
      </w:r>
      <w:r>
        <w:rPr>
          <w:rFonts w:eastAsia="宋体" w:hint="eastAsia"/>
          <w:color w:val="000000"/>
          <w:sz w:val="24"/>
        </w:rPr>
        <w:t>制作</w:t>
      </w:r>
      <w:r w:rsidR="002873FC">
        <w:rPr>
          <w:rFonts w:ascii="宋体" w:eastAsia="宋体" w:hAnsi="宋体" w:hint="eastAsia"/>
          <w:sz w:val="24"/>
        </w:rPr>
        <w:t>等作业，在课上进行演讲展示，提问以及小组讨论</w:t>
      </w:r>
      <w:r w:rsidRPr="00C15CFD">
        <w:rPr>
          <w:rFonts w:ascii="宋体" w:eastAsia="宋体" w:hAnsi="宋体" w:hint="eastAsia"/>
          <w:sz w:val="24"/>
        </w:rPr>
        <w:t>。</w:t>
      </w:r>
      <w:r>
        <w:rPr>
          <w:rFonts w:ascii="宋体" w:eastAsia="宋体" w:hAnsi="宋体" w:hint="eastAsia"/>
          <w:sz w:val="24"/>
        </w:rPr>
        <w:t>通过</w:t>
      </w:r>
      <w:r w:rsidRPr="00C15CFD">
        <w:rPr>
          <w:rFonts w:ascii="宋体" w:eastAsia="宋体" w:hAnsi="宋体" w:hint="eastAsia"/>
          <w:sz w:val="24"/>
        </w:rPr>
        <w:t>这些作业加深</w:t>
      </w:r>
      <w:r>
        <w:rPr>
          <w:rFonts w:ascii="宋体" w:eastAsia="宋体" w:hAnsi="宋体" w:hint="eastAsia"/>
          <w:sz w:val="24"/>
        </w:rPr>
        <w:t>学生</w:t>
      </w:r>
      <w:r w:rsidRPr="00C15CFD">
        <w:rPr>
          <w:rFonts w:ascii="宋体" w:eastAsia="宋体" w:hAnsi="宋体" w:hint="eastAsia"/>
          <w:sz w:val="24"/>
        </w:rPr>
        <w:t>对课程内容的理解、促进同学间的相互学习、</w:t>
      </w:r>
      <w:r>
        <w:rPr>
          <w:rFonts w:ascii="宋体" w:eastAsia="宋体" w:hAnsi="宋体" w:hint="eastAsia"/>
          <w:sz w:val="24"/>
        </w:rPr>
        <w:t>拓展学生知识面并</w:t>
      </w:r>
      <w:r w:rsidRPr="00C15CFD">
        <w:rPr>
          <w:rFonts w:ascii="宋体" w:eastAsia="宋体" w:hAnsi="宋体" w:hint="eastAsia"/>
          <w:sz w:val="24"/>
        </w:rPr>
        <w:t>引导更深入</w:t>
      </w:r>
      <w:r>
        <w:rPr>
          <w:rFonts w:ascii="宋体" w:eastAsia="宋体" w:hAnsi="宋体" w:hint="eastAsia"/>
          <w:sz w:val="24"/>
        </w:rPr>
        <w:t>的</w:t>
      </w:r>
      <w:r w:rsidRPr="00C15CFD">
        <w:rPr>
          <w:rFonts w:ascii="宋体" w:eastAsia="宋体" w:hAnsi="宋体" w:hint="eastAsia"/>
          <w:sz w:val="24"/>
        </w:rPr>
        <w:t>探讨。</w:t>
      </w:r>
    </w:p>
    <w:p w14:paraId="6AA7FCAF" w14:textId="390ADB2E" w:rsidR="0093415C" w:rsidRPr="006E59A9" w:rsidRDefault="00D113C7" w:rsidP="006E5135">
      <w:pPr>
        <w:pStyle w:val="a4"/>
        <w:adjustRightInd w:val="0"/>
        <w:snapToGrid w:val="0"/>
        <w:spacing w:beforeLines="50" w:before="120" w:line="288" w:lineRule="auto"/>
        <w:rPr>
          <w:rFonts w:eastAsiaTheme="minorEastAsia"/>
          <w:b/>
          <w:sz w:val="24"/>
        </w:rPr>
      </w:pPr>
      <w:r w:rsidRPr="006E59A9">
        <w:rPr>
          <w:rFonts w:eastAsiaTheme="minorEastAsia" w:hint="eastAsia"/>
          <w:b/>
          <w:sz w:val="24"/>
        </w:rPr>
        <w:t>四、</w:t>
      </w:r>
      <w:r w:rsidR="00E55B23" w:rsidRPr="006E59A9">
        <w:rPr>
          <w:rFonts w:eastAsiaTheme="minorEastAsia" w:hint="eastAsia"/>
          <w:b/>
          <w:sz w:val="24"/>
        </w:rPr>
        <w:t>教学进度</w:t>
      </w:r>
    </w:p>
    <w:p w14:paraId="1D0ABA89" w14:textId="77777777" w:rsidR="004D2312" w:rsidRPr="00F87AD6" w:rsidRDefault="004D2312" w:rsidP="004D2312">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绪论</w:t>
      </w:r>
      <w:r w:rsidRPr="00F87AD6">
        <w:rPr>
          <w:rFonts w:ascii="Times New Roman" w:eastAsiaTheme="minorEastAsia" w:hAnsi="Times New Roman" w:cs="Times New Roman"/>
          <w:b/>
          <w:sz w:val="24"/>
          <w:szCs w:val="24"/>
        </w:rPr>
        <w:t xml:space="preserve"> </w:t>
      </w:r>
    </w:p>
    <w:p w14:paraId="311E7C24" w14:textId="7CE34984" w:rsidR="0093415C" w:rsidRPr="00F87AD6" w:rsidRDefault="00E55B23"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hint="eastAsia"/>
          <w:b/>
          <w:sz w:val="24"/>
          <w:szCs w:val="24"/>
        </w:rPr>
        <w:t>：</w:t>
      </w:r>
      <w:r w:rsidR="0093415C" w:rsidRPr="00F87AD6">
        <w:rPr>
          <w:rFonts w:ascii="Times New Roman" w:eastAsiaTheme="minorEastAsia" w:hAnsi="Times New Roman" w:hint="eastAsia"/>
          <w:sz w:val="24"/>
          <w:szCs w:val="24"/>
        </w:rPr>
        <w:t>生物饵料培养学产生发展；基本概念；生物饵料在水产养殖方面的应用；生物饵料培养学及与其它学科发展的关系；生物饵料培养未来的发展方向</w:t>
      </w:r>
    </w:p>
    <w:p w14:paraId="686FD8B1" w14:textId="77777777" w:rsidR="00E55B23" w:rsidRPr="00F87AD6" w:rsidRDefault="00E55B23"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教学要求：（按照掌握、理解、了解三个层次对学生学习提出要求）</w:t>
      </w:r>
    </w:p>
    <w:p w14:paraId="3C8FC16B" w14:textId="51BE65A9" w:rsidR="00E55B23" w:rsidRPr="00F87AD6" w:rsidRDefault="00E55B23" w:rsidP="00F87AD6">
      <w:pPr>
        <w:spacing w:after="0" w:line="360" w:lineRule="auto"/>
        <w:jc w:val="both"/>
        <w:rPr>
          <w:rFonts w:ascii="Times New Roman" w:eastAsiaTheme="minorEastAsia" w:hAnsi="Times New Roman"/>
          <w:sz w:val="24"/>
          <w:szCs w:val="24"/>
        </w:rPr>
      </w:pPr>
      <w:r w:rsidRPr="00F87AD6">
        <w:rPr>
          <w:rFonts w:ascii="Times New Roman" w:eastAsiaTheme="minorEastAsia" w:hAnsi="Times New Roman"/>
          <w:sz w:val="24"/>
          <w:szCs w:val="24"/>
        </w:rPr>
        <w:t>通过本章的课堂教学，</w:t>
      </w:r>
      <w:r w:rsidRPr="00F87AD6">
        <w:rPr>
          <w:rFonts w:ascii="Times New Roman" w:eastAsiaTheme="minorEastAsia" w:hAnsi="Times New Roman" w:hint="eastAsia"/>
          <w:sz w:val="24"/>
          <w:szCs w:val="24"/>
        </w:rPr>
        <w:t>引导学生认识到水产养殖业对解决世界温饱问题的重要性以及我国的水产养殖业在世界上的重要地位；在此基础上认识到生物饵料对于水产养殖业，尤其是水产经济动物苗种的重要性。</w:t>
      </w:r>
      <w:r w:rsidRPr="00F87AD6">
        <w:rPr>
          <w:rFonts w:ascii="Times New Roman" w:eastAsiaTheme="minorEastAsia" w:hAnsi="Times New Roman"/>
          <w:sz w:val="24"/>
          <w:szCs w:val="24"/>
        </w:rPr>
        <w:t>了解</w:t>
      </w:r>
      <w:r w:rsidRPr="00F87AD6">
        <w:rPr>
          <w:rFonts w:ascii="Times New Roman" w:eastAsiaTheme="minorEastAsia" w:hAnsi="Times New Roman" w:hint="eastAsia"/>
          <w:sz w:val="24"/>
          <w:szCs w:val="24"/>
        </w:rPr>
        <w:t>生物饵料</w:t>
      </w:r>
      <w:r w:rsidRPr="00F87AD6">
        <w:rPr>
          <w:rFonts w:ascii="Times New Roman" w:eastAsiaTheme="minorEastAsia" w:hAnsi="Times New Roman"/>
          <w:sz w:val="24"/>
          <w:szCs w:val="24"/>
        </w:rPr>
        <w:t>是什么？做什么？了解</w:t>
      </w:r>
      <w:r w:rsidRPr="00F87AD6">
        <w:rPr>
          <w:rFonts w:ascii="Times New Roman" w:eastAsiaTheme="minorEastAsia" w:hAnsi="Times New Roman" w:hint="eastAsia"/>
          <w:sz w:val="24"/>
          <w:szCs w:val="24"/>
        </w:rPr>
        <w:t>与水产养殖业</w:t>
      </w:r>
      <w:r w:rsidRPr="00F87AD6">
        <w:rPr>
          <w:rFonts w:ascii="Times New Roman" w:eastAsiaTheme="minorEastAsia" w:hAnsi="Times New Roman"/>
          <w:sz w:val="24"/>
          <w:szCs w:val="24"/>
        </w:rPr>
        <w:t>的特殊关系；明确</w:t>
      </w:r>
      <w:r w:rsidRPr="00F87AD6">
        <w:rPr>
          <w:rFonts w:ascii="Times New Roman" w:eastAsiaTheme="minorEastAsia" w:hAnsi="Times New Roman" w:hint="eastAsia"/>
          <w:sz w:val="24"/>
          <w:szCs w:val="24"/>
        </w:rPr>
        <w:t>生物饵料培养学</w:t>
      </w:r>
      <w:r w:rsidRPr="00F87AD6">
        <w:rPr>
          <w:rFonts w:ascii="Times New Roman" w:eastAsiaTheme="minorEastAsia" w:hAnsi="Times New Roman"/>
          <w:sz w:val="24"/>
          <w:szCs w:val="24"/>
        </w:rPr>
        <w:t>作为一门独立学科在</w:t>
      </w:r>
      <w:r w:rsidRPr="00F87AD6">
        <w:rPr>
          <w:rFonts w:ascii="Times New Roman" w:eastAsiaTheme="minorEastAsia" w:hAnsi="Times New Roman" w:hint="eastAsia"/>
          <w:sz w:val="24"/>
          <w:szCs w:val="24"/>
        </w:rPr>
        <w:t>水产养殖</w:t>
      </w:r>
      <w:r w:rsidRPr="00F87AD6">
        <w:rPr>
          <w:rFonts w:ascii="Times New Roman" w:eastAsiaTheme="minorEastAsia" w:hAnsi="Times New Roman"/>
          <w:sz w:val="24"/>
          <w:szCs w:val="24"/>
        </w:rPr>
        <w:t>中的重要地位；展望未来，激发学生的学习兴趣和明确肩负的重任。</w:t>
      </w:r>
    </w:p>
    <w:p w14:paraId="0DEB579C" w14:textId="5F3CA180" w:rsidR="00E55B23" w:rsidRPr="00F87AD6" w:rsidRDefault="00E55B23" w:rsidP="00F87AD6">
      <w:pPr>
        <w:pStyle w:val="a4"/>
        <w:adjustRightInd w:val="0"/>
        <w:snapToGrid w:val="0"/>
        <w:spacing w:line="360" w:lineRule="auto"/>
        <w:rPr>
          <w:rFonts w:eastAsiaTheme="minorEastAsia" w:cstheme="minorBidi"/>
          <w:kern w:val="0"/>
          <w:sz w:val="24"/>
        </w:rPr>
      </w:pPr>
      <w:r w:rsidRPr="00F87AD6">
        <w:rPr>
          <w:rFonts w:eastAsiaTheme="minorEastAsia"/>
          <w:b/>
          <w:kern w:val="0"/>
          <w:sz w:val="24"/>
        </w:rPr>
        <w:t xml:space="preserve">III. </w:t>
      </w:r>
      <w:r w:rsidRPr="00F87AD6">
        <w:rPr>
          <w:rFonts w:eastAsiaTheme="minorEastAsia"/>
          <w:b/>
          <w:kern w:val="0"/>
          <w:sz w:val="24"/>
        </w:rPr>
        <w:t>重点、难点：</w:t>
      </w:r>
      <w:r w:rsidRPr="00F87AD6">
        <w:rPr>
          <w:rFonts w:eastAsiaTheme="minorEastAsia" w:cstheme="minorBidi" w:hint="eastAsia"/>
          <w:kern w:val="0"/>
          <w:sz w:val="24"/>
        </w:rPr>
        <w:t>生物饵料</w:t>
      </w:r>
      <w:r w:rsidR="004D2312" w:rsidRPr="00F87AD6">
        <w:rPr>
          <w:rFonts w:eastAsiaTheme="minorEastAsia" w:cstheme="minorBidi" w:hint="eastAsia"/>
          <w:kern w:val="0"/>
          <w:sz w:val="24"/>
        </w:rPr>
        <w:t>、</w:t>
      </w:r>
      <w:r w:rsidRPr="00F87AD6">
        <w:rPr>
          <w:rFonts w:eastAsiaTheme="minorEastAsia" w:cstheme="minorBidi" w:hint="eastAsia"/>
          <w:kern w:val="0"/>
          <w:sz w:val="24"/>
        </w:rPr>
        <w:t>饵料生物</w:t>
      </w:r>
      <w:r w:rsidR="004D2312" w:rsidRPr="00F87AD6">
        <w:rPr>
          <w:rFonts w:eastAsiaTheme="minorEastAsia" w:cstheme="minorBidi" w:hint="eastAsia"/>
          <w:kern w:val="0"/>
          <w:sz w:val="24"/>
        </w:rPr>
        <w:t>和载体饵料</w:t>
      </w:r>
      <w:r w:rsidRPr="00F87AD6">
        <w:rPr>
          <w:rFonts w:eastAsiaTheme="minorEastAsia" w:cstheme="minorBidi" w:hint="eastAsia"/>
          <w:kern w:val="0"/>
          <w:sz w:val="24"/>
        </w:rPr>
        <w:t>的概念；</w:t>
      </w:r>
      <w:r w:rsidR="004D2312" w:rsidRPr="00F87AD6">
        <w:rPr>
          <w:rFonts w:eastAsiaTheme="minorEastAsia" w:cstheme="minorBidi" w:hint="eastAsia"/>
          <w:kern w:val="0"/>
          <w:sz w:val="24"/>
        </w:rPr>
        <w:t>生物饵料的筛选标准；生物饵料主要类群</w:t>
      </w:r>
    </w:p>
    <w:p w14:paraId="2E449FE4" w14:textId="443DC6F2" w:rsidR="004D2312" w:rsidRPr="00F87AD6" w:rsidRDefault="004D2312" w:rsidP="00F87AD6">
      <w:pPr>
        <w:pStyle w:val="a4"/>
        <w:adjustRightInd w:val="0"/>
        <w:snapToGrid w:val="0"/>
        <w:spacing w:line="360" w:lineRule="auto"/>
        <w:rPr>
          <w:rFonts w:eastAsiaTheme="minorEastAsia" w:cstheme="minorBidi"/>
          <w:kern w:val="0"/>
          <w:sz w:val="24"/>
        </w:rPr>
      </w:pPr>
      <w:r w:rsidRPr="00F87AD6">
        <w:rPr>
          <w:rFonts w:eastAsiaTheme="minorEastAsia"/>
          <w:b/>
          <w:sz w:val="24"/>
        </w:rPr>
        <w:t>I</w:t>
      </w:r>
      <w:r w:rsidRPr="00F87AD6">
        <w:rPr>
          <w:rFonts w:eastAsiaTheme="minorEastAsia"/>
          <w:b/>
          <w:kern w:val="0"/>
          <w:sz w:val="24"/>
        </w:rPr>
        <w:t>V.</w:t>
      </w:r>
      <w:r w:rsidRPr="00F87AD6">
        <w:rPr>
          <w:rFonts w:eastAsiaTheme="minorEastAsia"/>
          <w:b/>
          <w:kern w:val="0"/>
          <w:sz w:val="24"/>
        </w:rPr>
        <w:t>思政点：</w:t>
      </w:r>
      <w:r w:rsidRPr="00F87AD6">
        <w:rPr>
          <w:rFonts w:eastAsiaTheme="minorEastAsia" w:cstheme="minorBidi" w:hint="eastAsia"/>
          <w:kern w:val="0"/>
          <w:sz w:val="24"/>
        </w:rPr>
        <w:t>介绍我国水产养殖对世界渔业的重要贡献，我国是唯一一个养殖总量超过捕捞业的国家，激发学生未来从事我国水产养殖业的兴趣。</w:t>
      </w:r>
    </w:p>
    <w:p w14:paraId="000DDCBA" w14:textId="337C290E" w:rsidR="004D2312" w:rsidRPr="00F87AD6" w:rsidRDefault="004D2312"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光合细菌的生物学及其培养</w:t>
      </w:r>
      <w:r w:rsidRPr="00F87AD6">
        <w:rPr>
          <w:rFonts w:ascii="Times New Roman" w:eastAsiaTheme="minorEastAsia" w:hAnsi="Times New Roman" w:cs="Times New Roman"/>
          <w:b/>
          <w:sz w:val="24"/>
          <w:szCs w:val="24"/>
        </w:rPr>
        <w:t xml:space="preserve"> </w:t>
      </w:r>
    </w:p>
    <w:p w14:paraId="5DCED831" w14:textId="2D6C36ED" w:rsidR="004D2312" w:rsidRPr="00F87AD6" w:rsidRDefault="004D2312"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lastRenderedPageBreak/>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hint="eastAsia"/>
          <w:b/>
          <w:sz w:val="24"/>
          <w:szCs w:val="24"/>
        </w:rPr>
        <w:t>：</w:t>
      </w:r>
      <w:r w:rsidRPr="00F87AD6">
        <w:rPr>
          <w:rFonts w:ascii="Times New Roman" w:eastAsiaTheme="minorEastAsia" w:hAnsi="Times New Roman" w:hint="eastAsia"/>
          <w:sz w:val="24"/>
          <w:szCs w:val="24"/>
        </w:rPr>
        <w:t>光合细菌的生物学特性</w:t>
      </w:r>
      <w:r w:rsidRPr="00F87AD6">
        <w:rPr>
          <w:rFonts w:ascii="Times New Roman" w:eastAsiaTheme="minorEastAsia" w:hAnsi="Times New Roman"/>
          <w:sz w:val="24"/>
          <w:szCs w:val="24"/>
        </w:rPr>
        <w:tab/>
      </w:r>
      <w:r w:rsidRPr="00F87AD6">
        <w:rPr>
          <w:rFonts w:ascii="Times New Roman" w:eastAsiaTheme="minorEastAsia" w:hAnsi="Times New Roman" w:hint="eastAsia"/>
          <w:sz w:val="24"/>
          <w:szCs w:val="24"/>
        </w:rPr>
        <w:t>；光合细菌菌种的分离，保藏和培养；光合细菌的其他方面应用</w:t>
      </w:r>
    </w:p>
    <w:p w14:paraId="6348C0B7" w14:textId="77777777" w:rsidR="004D2312" w:rsidRPr="00F87AD6" w:rsidRDefault="004D2312"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教学要求：（按照掌握、理解、了解三个层次对学生学习提出要求）</w:t>
      </w:r>
    </w:p>
    <w:p w14:paraId="582D2FA9" w14:textId="60C658C9" w:rsidR="004D2312" w:rsidRPr="00F87AD6" w:rsidRDefault="004D2312" w:rsidP="00F87AD6">
      <w:pPr>
        <w:spacing w:after="0" w:line="360" w:lineRule="auto"/>
        <w:ind w:firstLineChars="50" w:firstLine="120"/>
        <w:jc w:val="both"/>
        <w:rPr>
          <w:rFonts w:ascii="Times New Roman" w:eastAsiaTheme="minorEastAsia" w:hAnsi="Times New Roman" w:cs="Times New Roman"/>
          <w:b/>
          <w:sz w:val="24"/>
          <w:szCs w:val="24"/>
        </w:rPr>
      </w:pPr>
      <w:r w:rsidRPr="00F87AD6">
        <w:rPr>
          <w:rFonts w:ascii="Times New Roman" w:eastAsiaTheme="minorEastAsia" w:hAnsi="Times New Roman"/>
          <w:sz w:val="24"/>
          <w:szCs w:val="24"/>
        </w:rPr>
        <w:t>通过本章的课堂教学</w:t>
      </w:r>
      <w:r w:rsidR="006E59A9" w:rsidRPr="00F87AD6">
        <w:rPr>
          <w:rFonts w:ascii="Times New Roman" w:eastAsiaTheme="minorEastAsia" w:hAnsi="Times New Roman" w:hint="eastAsia"/>
          <w:sz w:val="24"/>
          <w:szCs w:val="24"/>
        </w:rPr>
        <w:t>，掌握</w:t>
      </w:r>
      <w:r w:rsidRPr="00F87AD6">
        <w:rPr>
          <w:rFonts w:ascii="Times New Roman" w:eastAsiaTheme="minorEastAsia" w:hAnsi="Times New Roman" w:hint="eastAsia"/>
          <w:sz w:val="24"/>
          <w:szCs w:val="24"/>
        </w:rPr>
        <w:t>光合细菌的生物学特性</w:t>
      </w:r>
      <w:r w:rsidR="006E59A9" w:rsidRPr="00F87AD6">
        <w:rPr>
          <w:rFonts w:ascii="Times New Roman" w:eastAsiaTheme="minorEastAsia" w:hAnsi="Times New Roman" w:hint="eastAsia"/>
          <w:sz w:val="24"/>
          <w:szCs w:val="24"/>
        </w:rPr>
        <w:t>，</w:t>
      </w:r>
      <w:r w:rsidRPr="00F87AD6">
        <w:rPr>
          <w:rFonts w:ascii="Times New Roman" w:eastAsiaTheme="minorEastAsia" w:hAnsi="Times New Roman" w:hint="eastAsia"/>
          <w:sz w:val="24"/>
          <w:szCs w:val="24"/>
        </w:rPr>
        <w:t>光合细菌菌种的分离，保藏和培养；</w:t>
      </w:r>
      <w:r w:rsidR="006E59A9" w:rsidRPr="00F87AD6">
        <w:rPr>
          <w:rFonts w:ascii="Times New Roman" w:eastAsiaTheme="minorEastAsia" w:hAnsi="Times New Roman" w:hint="eastAsia"/>
          <w:sz w:val="24"/>
          <w:szCs w:val="24"/>
        </w:rPr>
        <w:t>了解</w:t>
      </w:r>
      <w:r w:rsidRPr="00F87AD6">
        <w:rPr>
          <w:rFonts w:ascii="Times New Roman" w:eastAsiaTheme="minorEastAsia" w:hAnsi="Times New Roman" w:hint="eastAsia"/>
          <w:sz w:val="24"/>
          <w:szCs w:val="24"/>
        </w:rPr>
        <w:t>光合细菌的其他方面应用</w:t>
      </w:r>
      <w:r w:rsidR="006E59A9" w:rsidRPr="00F87AD6">
        <w:rPr>
          <w:rFonts w:ascii="Times New Roman" w:eastAsiaTheme="minorEastAsia" w:hAnsi="Times New Roman" w:hint="eastAsia"/>
          <w:sz w:val="24"/>
          <w:szCs w:val="24"/>
        </w:rPr>
        <w:t>（农业，环保，食品，化妆品，医药保健，新能源等）</w:t>
      </w:r>
    </w:p>
    <w:p w14:paraId="5C04E37B" w14:textId="51F149DD" w:rsidR="006E59A9" w:rsidRPr="00F87AD6" w:rsidRDefault="004D2312" w:rsidP="00F87AD6">
      <w:pPr>
        <w:pStyle w:val="a4"/>
        <w:adjustRightInd w:val="0"/>
        <w:snapToGrid w:val="0"/>
        <w:spacing w:line="360" w:lineRule="auto"/>
        <w:rPr>
          <w:rFonts w:eastAsiaTheme="minorEastAsia"/>
          <w:sz w:val="24"/>
        </w:rPr>
      </w:pPr>
      <w:r w:rsidRPr="00F87AD6">
        <w:rPr>
          <w:rFonts w:eastAsiaTheme="minorEastAsia"/>
          <w:b/>
          <w:kern w:val="0"/>
          <w:sz w:val="24"/>
        </w:rPr>
        <w:t xml:space="preserve">III. </w:t>
      </w:r>
      <w:r w:rsidRPr="00F87AD6">
        <w:rPr>
          <w:rFonts w:eastAsiaTheme="minorEastAsia"/>
          <w:b/>
          <w:kern w:val="0"/>
          <w:sz w:val="24"/>
        </w:rPr>
        <w:t>重点、难点：</w:t>
      </w:r>
      <w:r w:rsidR="006E59A9" w:rsidRPr="00F87AD6">
        <w:rPr>
          <w:rFonts w:eastAsiaTheme="minorEastAsia" w:cstheme="minorBidi" w:hint="eastAsia"/>
          <w:kern w:val="0"/>
          <w:sz w:val="24"/>
        </w:rPr>
        <w:t>光合细菌的生物学特性，光合细菌菌种的分离培养及应用</w:t>
      </w:r>
    </w:p>
    <w:p w14:paraId="051D2A56" w14:textId="04AA7E46" w:rsidR="004D2312" w:rsidRPr="00F87AD6" w:rsidRDefault="004D2312" w:rsidP="00F87AD6">
      <w:pPr>
        <w:pStyle w:val="a4"/>
        <w:adjustRightInd w:val="0"/>
        <w:snapToGrid w:val="0"/>
        <w:spacing w:line="360" w:lineRule="auto"/>
        <w:rPr>
          <w:rFonts w:eastAsiaTheme="minorEastAsia" w:cstheme="minorBidi"/>
          <w:kern w:val="0"/>
          <w:sz w:val="24"/>
        </w:rPr>
      </w:pPr>
      <w:r w:rsidRPr="00F87AD6">
        <w:rPr>
          <w:rFonts w:eastAsiaTheme="minorEastAsia"/>
          <w:b/>
          <w:sz w:val="24"/>
        </w:rPr>
        <w:t>I</w:t>
      </w:r>
      <w:r w:rsidRPr="00F87AD6">
        <w:rPr>
          <w:rFonts w:eastAsiaTheme="minorEastAsia"/>
          <w:b/>
          <w:kern w:val="0"/>
          <w:sz w:val="24"/>
        </w:rPr>
        <w:t>V.</w:t>
      </w:r>
      <w:r w:rsidRPr="00F87AD6">
        <w:rPr>
          <w:rFonts w:eastAsiaTheme="minorEastAsia"/>
          <w:b/>
          <w:kern w:val="0"/>
          <w:sz w:val="24"/>
        </w:rPr>
        <w:t>思政点：</w:t>
      </w:r>
      <w:r w:rsidR="006E59A9" w:rsidRPr="00F87AD6">
        <w:rPr>
          <w:rFonts w:eastAsiaTheme="minorEastAsia" w:cstheme="minorBidi" w:hint="eastAsia"/>
          <w:kern w:val="0"/>
          <w:sz w:val="24"/>
        </w:rPr>
        <w:t>光合细菌的生物制氢和高效光能转化可用于未来新能源的开发。</w:t>
      </w:r>
      <w:r w:rsidR="006E59A9" w:rsidRPr="00F87AD6">
        <w:rPr>
          <w:rFonts w:eastAsiaTheme="minorEastAsia" w:cstheme="minorBidi"/>
          <w:kern w:val="0"/>
          <w:sz w:val="24"/>
        </w:rPr>
        <w:t>新能源是保护生态环境的清洁能源</w:t>
      </w:r>
      <w:r w:rsidR="006E59A9" w:rsidRPr="00F87AD6">
        <w:rPr>
          <w:rFonts w:eastAsiaTheme="minorEastAsia" w:cstheme="minorBidi" w:hint="eastAsia"/>
          <w:kern w:val="0"/>
          <w:sz w:val="24"/>
        </w:rPr>
        <w:t>。让学生认识到</w:t>
      </w:r>
      <w:r w:rsidR="006E59A9" w:rsidRPr="00F87AD6">
        <w:rPr>
          <w:rFonts w:eastAsiaTheme="minorEastAsia" w:cstheme="minorBidi"/>
          <w:kern w:val="0"/>
          <w:sz w:val="24"/>
        </w:rPr>
        <w:t>采用新能源以逐渐减少和代替化石能源的使用，是保护生态环境、走向经济社会可继续发展之路的重大措施。</w:t>
      </w:r>
    </w:p>
    <w:p w14:paraId="0DF15067" w14:textId="5549C435" w:rsidR="006E59A9" w:rsidRPr="00F87AD6" w:rsidRDefault="006E59A9"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微藻类的生物学及其培养</w:t>
      </w:r>
    </w:p>
    <w:p w14:paraId="2445C507" w14:textId="4535E25F" w:rsidR="006E59A9" w:rsidRPr="00F87AD6" w:rsidRDefault="006E59A9" w:rsidP="00F87AD6">
      <w:pPr>
        <w:spacing w:after="0" w:line="360" w:lineRule="auto"/>
        <w:jc w:val="both"/>
        <w:rPr>
          <w:rFonts w:ascii="Times New Roman" w:eastAsiaTheme="minorEastAsia" w:hAnsi="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00F87AD6" w:rsidRPr="00F87AD6">
        <w:rPr>
          <w:rFonts w:ascii="Times New Roman" w:eastAsiaTheme="minorEastAsia" w:hAnsi="Times New Roman" w:cs="Times New Roman" w:hint="eastAsia"/>
          <w:b/>
          <w:sz w:val="24"/>
          <w:szCs w:val="24"/>
        </w:rPr>
        <w:t>：</w:t>
      </w:r>
      <w:r w:rsidRPr="00F87AD6">
        <w:rPr>
          <w:rFonts w:ascii="Times New Roman" w:eastAsiaTheme="minorEastAsia" w:hAnsi="Times New Roman" w:cs="Times New Roman"/>
          <w:b/>
          <w:sz w:val="24"/>
          <w:szCs w:val="24"/>
        </w:rPr>
        <w:t xml:space="preserve"> </w:t>
      </w:r>
      <w:r w:rsidR="008B3612" w:rsidRPr="00F87AD6">
        <w:rPr>
          <w:rFonts w:ascii="Times New Roman" w:eastAsiaTheme="minorEastAsia" w:hAnsi="Times New Roman" w:hint="eastAsia"/>
          <w:sz w:val="24"/>
          <w:szCs w:val="24"/>
        </w:rPr>
        <w:t>微藻用途及产业化进程</w:t>
      </w:r>
      <w:r w:rsidRPr="00F87AD6">
        <w:rPr>
          <w:rFonts w:ascii="Times New Roman" w:eastAsiaTheme="minorEastAsia" w:hAnsi="Times New Roman" w:hint="eastAsia"/>
          <w:sz w:val="24"/>
          <w:szCs w:val="24"/>
        </w:rPr>
        <w:t>概述；微藻主要培养种类及其生物学；不饱和脂肪酸—</w:t>
      </w:r>
      <w:r w:rsidRPr="00F87AD6">
        <w:rPr>
          <w:rFonts w:ascii="Times New Roman" w:eastAsiaTheme="minorEastAsia" w:hAnsi="Times New Roman" w:hint="eastAsia"/>
          <w:sz w:val="24"/>
          <w:szCs w:val="24"/>
        </w:rPr>
        <w:t>EPA&amp;DHA</w:t>
      </w:r>
      <w:r w:rsidRPr="00F87AD6">
        <w:rPr>
          <w:rFonts w:ascii="Times New Roman" w:eastAsiaTheme="minorEastAsia" w:hAnsi="Times New Roman" w:hint="eastAsia"/>
          <w:sz w:val="24"/>
          <w:szCs w:val="24"/>
        </w:rPr>
        <w:t>；微藻的生长繁殖特征；影响微藻生长繁殖的因子；微藻的培养方式和常用设备；微藻的培养方法（工艺流程）；微藻的常用培养液配方；藻种的分离、培养和保藏方法；敌害生物的防治；微藻培养应用实例；微藻培养的新进展和展望</w:t>
      </w:r>
    </w:p>
    <w:p w14:paraId="23056958" w14:textId="77777777" w:rsidR="008B3612" w:rsidRPr="00F87AD6" w:rsidRDefault="006E59A9"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7FD67414" w14:textId="7B508772" w:rsidR="008B3612" w:rsidRPr="00F87AD6" w:rsidRDefault="008B3612"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sz w:val="24"/>
          <w:szCs w:val="24"/>
        </w:rPr>
        <w:t>掌握</w:t>
      </w:r>
      <w:r w:rsidRPr="00F87AD6">
        <w:rPr>
          <w:rFonts w:ascii="Times New Roman" w:eastAsiaTheme="minorEastAsia" w:hAnsi="Times New Roman" w:hint="eastAsia"/>
          <w:sz w:val="24"/>
          <w:szCs w:val="24"/>
        </w:rPr>
        <w:t>微藻主要培养种类及其生物学</w:t>
      </w:r>
      <w:r w:rsidR="0072306E" w:rsidRPr="00F87AD6">
        <w:rPr>
          <w:rFonts w:ascii="Times New Roman" w:eastAsiaTheme="minorEastAsia" w:hAnsi="Times New Roman" w:hint="eastAsia"/>
          <w:sz w:val="24"/>
          <w:szCs w:val="24"/>
        </w:rPr>
        <w:t>特征；微藻与不饱和脂肪酸—</w:t>
      </w:r>
      <w:r w:rsidR="0072306E" w:rsidRPr="00F87AD6">
        <w:rPr>
          <w:rFonts w:ascii="Times New Roman" w:eastAsiaTheme="minorEastAsia" w:hAnsi="Times New Roman" w:hint="eastAsia"/>
          <w:sz w:val="24"/>
          <w:szCs w:val="24"/>
        </w:rPr>
        <w:t>EPA&amp;DHA</w:t>
      </w:r>
      <w:r w:rsidR="0072306E" w:rsidRPr="00F87AD6">
        <w:rPr>
          <w:rFonts w:ascii="Times New Roman" w:eastAsiaTheme="minorEastAsia" w:hAnsi="Times New Roman" w:hint="eastAsia"/>
          <w:sz w:val="24"/>
          <w:szCs w:val="24"/>
        </w:rPr>
        <w:t>；微藻的生长繁殖特征及影响因子；微藻的分离，培养和保藏方法。了解微藻的培养方式和常用设备；敌害生物的防治以及微藻培养的新进展和展望。</w:t>
      </w:r>
    </w:p>
    <w:p w14:paraId="0A83BC05" w14:textId="12F45847" w:rsidR="006E59A9" w:rsidRPr="00F87AD6" w:rsidRDefault="006E59A9"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72306E" w:rsidRPr="00F87AD6">
        <w:rPr>
          <w:rFonts w:ascii="Times New Roman" w:eastAsiaTheme="minorEastAsia" w:hAnsi="Times New Roman" w:hint="eastAsia"/>
          <w:sz w:val="24"/>
          <w:szCs w:val="24"/>
        </w:rPr>
        <w:t>微藻主要培养种类及其生物学特征；不饱和脂肪酸—</w:t>
      </w:r>
      <w:r w:rsidR="0072306E" w:rsidRPr="00F87AD6">
        <w:rPr>
          <w:rFonts w:ascii="Times New Roman" w:eastAsiaTheme="minorEastAsia" w:hAnsi="Times New Roman" w:hint="eastAsia"/>
          <w:sz w:val="24"/>
          <w:szCs w:val="24"/>
        </w:rPr>
        <w:t>EPA&amp;DHA</w:t>
      </w:r>
      <w:r w:rsidR="0072306E" w:rsidRPr="00F87AD6">
        <w:rPr>
          <w:rFonts w:ascii="Times New Roman" w:eastAsiaTheme="minorEastAsia" w:hAnsi="Times New Roman" w:hint="eastAsia"/>
          <w:sz w:val="24"/>
          <w:szCs w:val="24"/>
        </w:rPr>
        <w:t>；微藻的生长繁殖特征及影响因子</w:t>
      </w:r>
    </w:p>
    <w:p w14:paraId="3EB497FD" w14:textId="77777777" w:rsidR="00567BD1" w:rsidRPr="00F87AD6" w:rsidRDefault="006E59A9"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IV.</w:t>
      </w:r>
      <w:r w:rsidRPr="00F87AD6">
        <w:rPr>
          <w:rFonts w:ascii="Times New Roman" w:eastAsiaTheme="minorEastAsia" w:hAnsi="Times New Roman" w:cs="Times New Roman"/>
          <w:b/>
          <w:sz w:val="24"/>
          <w:szCs w:val="24"/>
        </w:rPr>
        <w:t>思政点</w:t>
      </w:r>
      <w:r w:rsidRPr="00F87AD6">
        <w:rPr>
          <w:rFonts w:ascii="Times New Roman" w:eastAsiaTheme="minorEastAsia" w:hAnsi="Times New Roman" w:cs="Times New Roman"/>
          <w:sz w:val="24"/>
          <w:szCs w:val="24"/>
        </w:rPr>
        <w:t>：</w:t>
      </w:r>
      <w:r w:rsidR="0072306E" w:rsidRPr="00F87AD6">
        <w:rPr>
          <w:rFonts w:ascii="Times New Roman" w:eastAsiaTheme="minorEastAsia" w:hAnsi="Times New Roman" w:cs="Times New Roman" w:hint="eastAsia"/>
          <w:sz w:val="24"/>
          <w:szCs w:val="24"/>
        </w:rPr>
        <w:t>全球正面临着碳减排和资源短缺的双重压力，通过微藻固碳合成化合物技术的攻关和突破，实现直接利用微藻固定</w:t>
      </w:r>
      <w:r w:rsidR="0072306E" w:rsidRPr="00F87AD6">
        <w:rPr>
          <w:rFonts w:ascii="Times New Roman" w:eastAsiaTheme="minorEastAsia" w:hAnsi="Times New Roman" w:cs="Times New Roman"/>
          <w:sz w:val="24"/>
          <w:szCs w:val="24"/>
        </w:rPr>
        <w:t>CO</w:t>
      </w:r>
      <w:r w:rsidR="0072306E" w:rsidRPr="00F87AD6">
        <w:rPr>
          <w:rFonts w:ascii="Times New Roman" w:eastAsiaTheme="minorEastAsia" w:hAnsi="Times New Roman" w:cs="Times New Roman"/>
          <w:sz w:val="24"/>
          <w:szCs w:val="24"/>
          <w:vertAlign w:val="subscript"/>
        </w:rPr>
        <w:t xml:space="preserve"> 2</w:t>
      </w:r>
      <w:r w:rsidR="0072306E" w:rsidRPr="00F87AD6">
        <w:rPr>
          <w:rFonts w:ascii="Times New Roman" w:eastAsiaTheme="minorEastAsia" w:hAnsi="Times New Roman" w:cs="Times New Roman"/>
          <w:sz w:val="24"/>
          <w:szCs w:val="24"/>
        </w:rPr>
        <w:t xml:space="preserve"> </w:t>
      </w:r>
      <w:r w:rsidR="0072306E" w:rsidRPr="00F87AD6">
        <w:rPr>
          <w:rFonts w:ascii="Times New Roman" w:eastAsiaTheme="minorEastAsia" w:hAnsi="Times New Roman" w:cs="Times New Roman" w:hint="eastAsia"/>
          <w:sz w:val="24"/>
          <w:szCs w:val="24"/>
        </w:rPr>
        <w:t>，有望建立以</w:t>
      </w:r>
      <w:r w:rsidR="0072306E" w:rsidRPr="00F87AD6">
        <w:rPr>
          <w:rFonts w:ascii="Times New Roman" w:eastAsiaTheme="minorEastAsia" w:hAnsi="Times New Roman" w:cs="Times New Roman"/>
          <w:sz w:val="24"/>
          <w:szCs w:val="24"/>
        </w:rPr>
        <w:t xml:space="preserve">CO </w:t>
      </w:r>
      <w:r w:rsidR="0072306E" w:rsidRPr="00F87AD6">
        <w:rPr>
          <w:rFonts w:ascii="Times New Roman" w:eastAsiaTheme="minorEastAsia" w:hAnsi="Times New Roman" w:cs="Times New Roman"/>
          <w:sz w:val="24"/>
          <w:szCs w:val="24"/>
          <w:vertAlign w:val="subscript"/>
        </w:rPr>
        <w:t xml:space="preserve">2 </w:t>
      </w:r>
      <w:r w:rsidR="0072306E" w:rsidRPr="00F87AD6">
        <w:rPr>
          <w:rFonts w:ascii="Times New Roman" w:eastAsiaTheme="minorEastAsia" w:hAnsi="Times New Roman" w:cs="Times New Roman" w:hint="eastAsia"/>
          <w:sz w:val="24"/>
          <w:szCs w:val="24"/>
        </w:rPr>
        <w:t>为原料、以太阳能为能源，规模化生产大宗食物、能源、化学品和医药保健品的未来新兴绿色生物制造产业，对于解决当前面临的粮食安全、环境污染和能源紧缺等问题具有战略意义</w:t>
      </w:r>
      <w:r w:rsidR="00C8756B" w:rsidRPr="00F87AD6">
        <w:rPr>
          <w:rFonts w:ascii="Times New Roman" w:eastAsiaTheme="minorEastAsia" w:hAnsi="Times New Roman" w:cs="Times New Roman" w:hint="eastAsia"/>
          <w:sz w:val="24"/>
          <w:szCs w:val="24"/>
        </w:rPr>
        <w:t>。激发学生未来投身于微藻产业。</w:t>
      </w:r>
    </w:p>
    <w:p w14:paraId="1E7F11AE" w14:textId="73D93E26" w:rsidR="00C8756B" w:rsidRPr="00F87AD6" w:rsidRDefault="00C8756B"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lastRenderedPageBreak/>
        <w:t>轮虫的生物学及其培养</w:t>
      </w:r>
    </w:p>
    <w:p w14:paraId="733B8A8B" w14:textId="01AF82B4" w:rsidR="006E59A9" w:rsidRPr="00F87AD6" w:rsidRDefault="006E59A9"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00F87AD6" w:rsidRPr="00F87AD6">
        <w:rPr>
          <w:rFonts w:ascii="Times New Roman" w:eastAsiaTheme="minorEastAsia" w:hAnsi="Times New Roman" w:cs="Times New Roman" w:hint="eastAsia"/>
          <w:b/>
          <w:sz w:val="24"/>
          <w:szCs w:val="24"/>
        </w:rPr>
        <w:t>：</w:t>
      </w:r>
      <w:r w:rsidRPr="00F87AD6">
        <w:rPr>
          <w:rFonts w:ascii="Times New Roman" w:eastAsiaTheme="minorEastAsia" w:hAnsi="Times New Roman" w:cs="Times New Roman"/>
          <w:b/>
          <w:sz w:val="24"/>
          <w:szCs w:val="24"/>
        </w:rPr>
        <w:t xml:space="preserve"> </w:t>
      </w:r>
      <w:r w:rsidR="00C8756B" w:rsidRPr="00F87AD6">
        <w:rPr>
          <w:rFonts w:ascii="Times New Roman" w:eastAsiaTheme="minorEastAsia" w:hAnsi="Times New Roman" w:cs="Times New Roman" w:hint="eastAsia"/>
          <w:sz w:val="24"/>
          <w:szCs w:val="24"/>
        </w:rPr>
        <w:t>轮虫的生物学；轮虫的分离和培养；轮虫的保种和休眠卵的保存；轮虫的营养强化</w:t>
      </w:r>
    </w:p>
    <w:p w14:paraId="4E3EF9FF" w14:textId="77777777" w:rsidR="006E59A9" w:rsidRPr="00F87AD6" w:rsidRDefault="006E59A9"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18C4814C" w14:textId="6E4C3AE1" w:rsidR="00C8756B" w:rsidRPr="00F87AD6" w:rsidRDefault="00066B50"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C8756B" w:rsidRPr="00F87AD6">
        <w:rPr>
          <w:rFonts w:ascii="Times New Roman" w:eastAsiaTheme="minorEastAsia" w:hAnsi="Times New Roman" w:cs="Times New Roman" w:hint="eastAsia"/>
          <w:sz w:val="24"/>
          <w:szCs w:val="24"/>
        </w:rPr>
        <w:t>轮虫的生物学特征</w:t>
      </w:r>
      <w:r w:rsidRPr="00F87AD6">
        <w:rPr>
          <w:rFonts w:ascii="Times New Roman" w:eastAsiaTheme="minorEastAsia" w:hAnsi="Times New Roman" w:cs="Times New Roman" w:hint="eastAsia"/>
          <w:sz w:val="24"/>
          <w:szCs w:val="24"/>
        </w:rPr>
        <w:t>；掌握轮虫</w:t>
      </w:r>
      <w:r w:rsidR="00C8756B" w:rsidRPr="00F87AD6">
        <w:rPr>
          <w:rFonts w:ascii="Times New Roman" w:eastAsiaTheme="minorEastAsia" w:hAnsi="Times New Roman" w:cs="Times New Roman" w:hint="eastAsia"/>
          <w:sz w:val="24"/>
          <w:szCs w:val="24"/>
        </w:rPr>
        <w:t>生活史</w:t>
      </w:r>
      <w:r w:rsidRPr="00F87AD6">
        <w:rPr>
          <w:rFonts w:ascii="Times New Roman" w:eastAsiaTheme="minorEastAsia" w:hAnsi="Times New Roman" w:cs="Times New Roman" w:hint="eastAsia"/>
          <w:sz w:val="24"/>
          <w:szCs w:val="24"/>
        </w:rPr>
        <w:t>，培养技术要点以及营养强化方法；了解影响轮虫增殖的因子，轮虫的保种和休眠卵的保存。</w:t>
      </w:r>
    </w:p>
    <w:p w14:paraId="61097D15" w14:textId="25B6F4F8" w:rsidR="006E59A9" w:rsidRPr="00F87AD6" w:rsidRDefault="006E59A9"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066B50" w:rsidRPr="00F87AD6">
        <w:rPr>
          <w:rFonts w:ascii="Times New Roman" w:eastAsiaTheme="minorEastAsia" w:hAnsi="Times New Roman" w:cs="Times New Roman" w:hint="eastAsia"/>
          <w:sz w:val="24"/>
          <w:szCs w:val="24"/>
        </w:rPr>
        <w:t>轮虫生活史，培养技术要点以及营养强化方法</w:t>
      </w:r>
    </w:p>
    <w:p w14:paraId="4410797A" w14:textId="758DBC4C" w:rsidR="006E59A9" w:rsidRPr="00F87AD6" w:rsidRDefault="006E59A9"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IV.</w:t>
      </w:r>
      <w:r w:rsidRPr="00F87AD6">
        <w:rPr>
          <w:rFonts w:ascii="Times New Roman" w:eastAsiaTheme="minorEastAsia" w:hAnsi="Times New Roman" w:cs="Times New Roman"/>
          <w:b/>
          <w:sz w:val="24"/>
          <w:szCs w:val="24"/>
        </w:rPr>
        <w:t>思政点</w:t>
      </w:r>
      <w:r w:rsidRPr="00F87AD6">
        <w:rPr>
          <w:rFonts w:ascii="Times New Roman" w:eastAsiaTheme="minorEastAsia" w:hAnsi="Times New Roman" w:cs="Times New Roman"/>
          <w:sz w:val="24"/>
          <w:szCs w:val="24"/>
        </w:rPr>
        <w:t>：</w:t>
      </w:r>
      <w:r w:rsidR="00066B50" w:rsidRPr="00F87AD6">
        <w:rPr>
          <w:rFonts w:ascii="Times New Roman" w:eastAsiaTheme="minorEastAsia" w:hAnsi="Times New Roman" w:cs="Times New Roman" w:hint="eastAsia"/>
          <w:sz w:val="24"/>
          <w:szCs w:val="24"/>
        </w:rPr>
        <w:t>轮虫是幼鱼重要的开口饵料，在</w:t>
      </w:r>
      <w:r w:rsidR="00F87AD6">
        <w:rPr>
          <w:rFonts w:ascii="Times New Roman" w:eastAsiaTheme="minorEastAsia" w:hAnsi="Times New Roman" w:cs="Times New Roman" w:hint="eastAsia"/>
          <w:sz w:val="24"/>
          <w:szCs w:val="24"/>
        </w:rPr>
        <w:t>我们</w:t>
      </w:r>
      <w:r w:rsidR="00740EAF" w:rsidRPr="00F87AD6">
        <w:rPr>
          <w:rFonts w:ascii="Times New Roman" w:eastAsiaTheme="minorEastAsia" w:hAnsi="Times New Roman" w:cs="Times New Roman" w:hint="eastAsia"/>
          <w:sz w:val="24"/>
          <w:szCs w:val="24"/>
        </w:rPr>
        <w:t>蓝色农业</w:t>
      </w:r>
      <w:r w:rsidR="00740EAF" w:rsidRPr="00F87AD6">
        <w:rPr>
          <w:rFonts w:ascii="Times New Roman" w:eastAsiaTheme="minorEastAsia" w:hAnsi="Times New Roman" w:cs="Times New Roman" w:hint="eastAsia"/>
          <w:sz w:val="24"/>
          <w:szCs w:val="24"/>
        </w:rPr>
        <w:t>-</w:t>
      </w:r>
      <w:r w:rsidR="00066B50" w:rsidRPr="00F87AD6">
        <w:rPr>
          <w:rFonts w:ascii="Times New Roman" w:eastAsiaTheme="minorEastAsia" w:hAnsi="Times New Roman" w:cs="Times New Roman" w:hint="eastAsia"/>
          <w:sz w:val="24"/>
          <w:szCs w:val="24"/>
        </w:rPr>
        <w:t>水产养殖中发挥重要作用</w:t>
      </w:r>
      <w:r w:rsidR="00740EAF" w:rsidRPr="00F87AD6">
        <w:rPr>
          <w:rFonts w:ascii="Times New Roman" w:eastAsiaTheme="minorEastAsia" w:hAnsi="Times New Roman" w:cs="Times New Roman" w:hint="eastAsia"/>
          <w:sz w:val="24"/>
          <w:szCs w:val="24"/>
        </w:rPr>
        <w:t>。</w:t>
      </w:r>
    </w:p>
    <w:p w14:paraId="24C2F42C" w14:textId="0926B62C" w:rsidR="00740EAF" w:rsidRPr="00F87AD6" w:rsidRDefault="00740EAF"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卤虫的生物学及其培养</w:t>
      </w:r>
    </w:p>
    <w:p w14:paraId="3D7CAEB3" w14:textId="7AAAB35A" w:rsidR="00C8756B" w:rsidRPr="00F87AD6" w:rsidRDefault="00C8756B"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00F87AD6" w:rsidRPr="00F87AD6">
        <w:rPr>
          <w:rFonts w:ascii="Times New Roman" w:eastAsiaTheme="minorEastAsia" w:hAnsi="Times New Roman" w:cs="Times New Roman" w:hint="eastAsia"/>
          <w:b/>
          <w:sz w:val="24"/>
          <w:szCs w:val="24"/>
        </w:rPr>
        <w:t>：</w:t>
      </w:r>
      <w:r w:rsidRPr="00F87AD6">
        <w:rPr>
          <w:rFonts w:ascii="Times New Roman" w:eastAsiaTheme="minorEastAsia" w:hAnsi="Times New Roman" w:cs="Times New Roman"/>
          <w:b/>
          <w:sz w:val="24"/>
          <w:szCs w:val="24"/>
        </w:rPr>
        <w:t xml:space="preserve"> </w:t>
      </w:r>
      <w:r w:rsidR="00740EAF" w:rsidRPr="00F87AD6">
        <w:rPr>
          <w:rFonts w:ascii="Times New Roman" w:eastAsiaTheme="minorEastAsia" w:hAnsi="Times New Roman" w:cs="Times New Roman" w:hint="eastAsia"/>
          <w:sz w:val="24"/>
          <w:szCs w:val="24"/>
        </w:rPr>
        <w:t>卤虫的生物学；休眠卵的形态和生理特征；休眠卵的孵化和无节幼体的分离；卤虫卵的采收和加工，卤虫的营养强化；卤虫的增养殖</w:t>
      </w:r>
    </w:p>
    <w:p w14:paraId="7346D12E" w14:textId="77777777" w:rsidR="00C8756B" w:rsidRPr="00F87AD6" w:rsidRDefault="00C8756B"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16D25764" w14:textId="69D3FF40" w:rsidR="00740EAF" w:rsidRPr="00F87AD6" w:rsidRDefault="00740EAF"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236940" w:rsidRPr="00F87AD6">
        <w:rPr>
          <w:rFonts w:ascii="Times New Roman" w:eastAsiaTheme="minorEastAsia" w:hAnsi="Times New Roman" w:cs="Times New Roman" w:hint="eastAsia"/>
          <w:sz w:val="24"/>
          <w:szCs w:val="24"/>
        </w:rPr>
        <w:t>卤虫在水产养殖中的重要角色，我国和世界卤虫产业发展；掌握休眠卵的形态和生理特征，休眠卵的孵化机制；掌握卤虫卵的采收和加工技术；掌握卤虫的营养强化技术；掌握卤虫的增养殖</w:t>
      </w:r>
    </w:p>
    <w:p w14:paraId="7ED3CED6" w14:textId="7E073CCC" w:rsidR="00C8756B" w:rsidRPr="00F87AD6" w:rsidRDefault="00C8756B"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236940" w:rsidRPr="00F87AD6">
        <w:rPr>
          <w:rFonts w:ascii="Times New Roman" w:eastAsiaTheme="minorEastAsia" w:hAnsi="Times New Roman" w:cs="Times New Roman" w:hint="eastAsia"/>
          <w:sz w:val="24"/>
          <w:szCs w:val="24"/>
        </w:rPr>
        <w:t>休眠卵的生理特征；休眠卵的孵化机制；卤虫卵的采收和加工技术；卤虫的营养强化技术</w:t>
      </w:r>
    </w:p>
    <w:p w14:paraId="1EB2F522" w14:textId="79524A7E" w:rsidR="00C8756B" w:rsidRPr="00F87AD6" w:rsidRDefault="00C8756B"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IV.</w:t>
      </w:r>
      <w:r w:rsidRPr="00F87AD6">
        <w:rPr>
          <w:rFonts w:ascii="Times New Roman" w:eastAsiaTheme="minorEastAsia" w:hAnsi="Times New Roman" w:cs="Times New Roman"/>
          <w:b/>
          <w:sz w:val="24"/>
          <w:szCs w:val="24"/>
        </w:rPr>
        <w:t>思政点</w:t>
      </w:r>
      <w:r w:rsidRPr="00F87AD6">
        <w:rPr>
          <w:rFonts w:ascii="Times New Roman" w:eastAsiaTheme="minorEastAsia" w:hAnsi="Times New Roman" w:cs="Times New Roman"/>
          <w:sz w:val="24"/>
          <w:szCs w:val="24"/>
        </w:rPr>
        <w:t>：</w:t>
      </w:r>
      <w:r w:rsidR="00236940" w:rsidRPr="00F87AD6">
        <w:rPr>
          <w:rFonts w:ascii="Times New Roman" w:eastAsiaTheme="minorEastAsia" w:hAnsi="Times New Roman" w:cs="Times New Roman" w:hint="eastAsia"/>
          <w:sz w:val="24"/>
          <w:szCs w:val="24"/>
        </w:rPr>
        <w:t>我国有着丰富的卤虫资源，</w:t>
      </w:r>
      <w:r w:rsidR="00567BD1" w:rsidRPr="00F87AD6">
        <w:rPr>
          <w:rFonts w:ascii="Times New Roman" w:eastAsiaTheme="minorEastAsia" w:hAnsi="Times New Roman" w:cs="Times New Roman"/>
          <w:sz w:val="24"/>
          <w:szCs w:val="24"/>
        </w:rPr>
        <w:t>由于各地无限制地滥捕急剧减少</w:t>
      </w:r>
      <w:r w:rsidR="00567BD1" w:rsidRPr="00F87AD6">
        <w:rPr>
          <w:rFonts w:ascii="Times New Roman" w:eastAsiaTheme="minorEastAsia" w:hAnsi="Times New Roman" w:cs="Times New Roman"/>
          <w:sz w:val="24"/>
          <w:szCs w:val="24"/>
        </w:rPr>
        <w:t>,</w:t>
      </w:r>
      <w:r w:rsidR="00567BD1" w:rsidRPr="00F87AD6">
        <w:rPr>
          <w:rFonts w:ascii="Times New Roman" w:eastAsiaTheme="minorEastAsia" w:hAnsi="Times New Roman" w:cs="Times New Roman"/>
          <w:sz w:val="24"/>
          <w:szCs w:val="24"/>
        </w:rPr>
        <w:t>资源面临</w:t>
      </w:r>
      <w:r w:rsidR="00567BD1" w:rsidRPr="00F87AD6">
        <w:rPr>
          <w:rFonts w:ascii="Times New Roman" w:eastAsiaTheme="minorEastAsia" w:hAnsi="Times New Roman" w:cs="Times New Roman" w:hint="eastAsia"/>
          <w:sz w:val="24"/>
          <w:szCs w:val="24"/>
        </w:rPr>
        <w:t>枯竭；我们有义务和责任运用学到的知识和技术来保护。</w:t>
      </w:r>
    </w:p>
    <w:p w14:paraId="638B9397" w14:textId="1D46D261" w:rsidR="00567BD1" w:rsidRPr="00F87AD6" w:rsidRDefault="00567BD1"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枝角类的生物学及其培养</w:t>
      </w:r>
    </w:p>
    <w:p w14:paraId="7EDB52A4" w14:textId="0618A626" w:rsidR="00567BD1" w:rsidRPr="00F87AD6" w:rsidRDefault="00567BD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00F87AD6" w:rsidRPr="00F87AD6">
        <w:rPr>
          <w:rFonts w:ascii="Times New Roman" w:eastAsiaTheme="minorEastAsia" w:hAnsi="Times New Roman" w:cs="Times New Roman" w:hint="eastAsia"/>
          <w:b/>
          <w:sz w:val="24"/>
          <w:szCs w:val="24"/>
        </w:rPr>
        <w:t>：</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hint="eastAsia"/>
          <w:sz w:val="24"/>
          <w:szCs w:val="24"/>
        </w:rPr>
        <w:t>枝角类的生物学；枝角类的营养价值及应用；枝角类的培养中的病害</w:t>
      </w:r>
    </w:p>
    <w:p w14:paraId="3EFE5098" w14:textId="77777777" w:rsidR="00567BD1" w:rsidRPr="00F87AD6" w:rsidRDefault="00567BD1"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3D66AA2A" w14:textId="19250F43" w:rsidR="00567BD1" w:rsidRPr="00F87AD6" w:rsidRDefault="00567BD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了解枝角类在水产养殖中的重要角色，枝角类的生物学特征；掌握其孤雌生殖的增殖方式，了解</w:t>
      </w:r>
      <w:r w:rsidR="00275E6D" w:rsidRPr="00F87AD6">
        <w:rPr>
          <w:rFonts w:ascii="Times New Roman" w:eastAsiaTheme="minorEastAsia" w:hAnsi="Times New Roman" w:cs="Times New Roman" w:hint="eastAsia"/>
          <w:sz w:val="24"/>
          <w:szCs w:val="24"/>
        </w:rPr>
        <w:t>枝角类的营养价值及应用；了解</w:t>
      </w:r>
      <w:r w:rsidRPr="00F87AD6">
        <w:rPr>
          <w:rFonts w:ascii="Times New Roman" w:eastAsiaTheme="minorEastAsia" w:hAnsi="Times New Roman" w:cs="Times New Roman" w:hint="eastAsia"/>
          <w:sz w:val="24"/>
          <w:szCs w:val="24"/>
        </w:rPr>
        <w:t>枝角类的培养方法及病害</w:t>
      </w:r>
      <w:r w:rsidR="00275E6D" w:rsidRPr="00F87AD6">
        <w:rPr>
          <w:rFonts w:ascii="Times New Roman" w:eastAsiaTheme="minorEastAsia" w:hAnsi="Times New Roman" w:cs="Times New Roman" w:hint="eastAsia"/>
          <w:sz w:val="24"/>
          <w:szCs w:val="24"/>
        </w:rPr>
        <w:t>防治。</w:t>
      </w:r>
    </w:p>
    <w:p w14:paraId="269AEA05" w14:textId="28078652" w:rsidR="00567BD1" w:rsidRDefault="00567BD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275E6D" w:rsidRPr="00F87AD6">
        <w:rPr>
          <w:rFonts w:ascii="Times New Roman" w:eastAsiaTheme="minorEastAsia" w:hAnsi="Times New Roman" w:cs="Times New Roman" w:hint="eastAsia"/>
          <w:sz w:val="24"/>
          <w:szCs w:val="24"/>
        </w:rPr>
        <w:t>孤雌生殖的增殖方式</w:t>
      </w:r>
    </w:p>
    <w:p w14:paraId="3761C739" w14:textId="6408BE12" w:rsidR="00F71064" w:rsidRPr="00F87AD6" w:rsidRDefault="00F71064"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lastRenderedPageBreak/>
        <w:t>IV.</w:t>
      </w:r>
      <w:r w:rsidRPr="00F87AD6">
        <w:rPr>
          <w:rFonts w:ascii="Times New Roman" w:eastAsiaTheme="minorEastAsia" w:hAnsi="Times New Roman" w:cs="Times New Roman"/>
          <w:b/>
          <w:sz w:val="24"/>
          <w:szCs w:val="24"/>
        </w:rPr>
        <w:t>思政点</w:t>
      </w:r>
      <w:r>
        <w:rPr>
          <w:rFonts w:ascii="Times New Roman" w:eastAsiaTheme="minorEastAsia" w:hAnsi="Times New Roman" w:cs="Times New Roman" w:hint="eastAsia"/>
          <w:b/>
          <w:sz w:val="24"/>
          <w:szCs w:val="24"/>
        </w:rPr>
        <w:t>：</w:t>
      </w:r>
      <w:r w:rsidRPr="00F71064">
        <w:rPr>
          <w:rFonts w:ascii="Times New Roman" w:eastAsiaTheme="minorEastAsia" w:hAnsi="Times New Roman" w:cs="Times New Roman" w:hint="eastAsia"/>
          <w:sz w:val="24"/>
          <w:szCs w:val="24"/>
        </w:rPr>
        <w:t>用粪池污水、生活废水、腐烂瓜果蔬菜、田间杂草、藤蔓秸秆等培养</w:t>
      </w:r>
      <w:r>
        <w:rPr>
          <w:rFonts w:ascii="Times New Roman" w:eastAsiaTheme="minorEastAsia" w:hAnsi="Times New Roman" w:cs="Times New Roman" w:hint="eastAsia"/>
          <w:sz w:val="24"/>
          <w:szCs w:val="24"/>
        </w:rPr>
        <w:t>枝角类</w:t>
      </w:r>
      <w:r w:rsidRPr="00F71064">
        <w:rPr>
          <w:rFonts w:ascii="Times New Roman" w:eastAsiaTheme="minorEastAsia" w:hAnsi="Times New Roman" w:cs="Times New Roman" w:hint="eastAsia"/>
          <w:sz w:val="24"/>
          <w:szCs w:val="24"/>
        </w:rPr>
        <w:t>，有利于降低生产成本</w:t>
      </w:r>
      <w:r>
        <w:rPr>
          <w:rFonts w:ascii="Times New Roman" w:eastAsiaTheme="minorEastAsia" w:hAnsi="Times New Roman" w:cs="Times New Roman" w:hint="eastAsia"/>
          <w:sz w:val="24"/>
          <w:szCs w:val="24"/>
        </w:rPr>
        <w:t>；简化</w:t>
      </w:r>
      <w:r w:rsidRPr="00F71064">
        <w:rPr>
          <w:rFonts w:ascii="Times New Roman" w:eastAsiaTheme="minorEastAsia" w:hAnsi="Times New Roman" w:cs="Times New Roman" w:hint="eastAsia"/>
          <w:sz w:val="24"/>
          <w:szCs w:val="24"/>
        </w:rPr>
        <w:t>有机垃圾、污水处理工艺</w:t>
      </w:r>
      <w:r>
        <w:rPr>
          <w:rFonts w:ascii="Times New Roman" w:eastAsiaTheme="minorEastAsia" w:hAnsi="Times New Roman" w:cs="Times New Roman" w:hint="eastAsia"/>
          <w:sz w:val="24"/>
          <w:szCs w:val="24"/>
        </w:rPr>
        <w:t>并降低处理</w:t>
      </w:r>
      <w:r w:rsidRPr="00F71064">
        <w:rPr>
          <w:rFonts w:ascii="Times New Roman" w:eastAsiaTheme="minorEastAsia" w:hAnsi="Times New Roman" w:cs="Times New Roman" w:hint="eastAsia"/>
          <w:sz w:val="24"/>
          <w:szCs w:val="24"/>
        </w:rPr>
        <w:t>费用</w:t>
      </w:r>
      <w:r>
        <w:rPr>
          <w:rFonts w:ascii="Times New Roman" w:eastAsiaTheme="minorEastAsia" w:hAnsi="Times New Roman" w:cs="Times New Roman" w:hint="eastAsia"/>
          <w:sz w:val="24"/>
          <w:szCs w:val="24"/>
        </w:rPr>
        <w:t>；</w:t>
      </w:r>
      <w:r w:rsidRPr="00F71064">
        <w:rPr>
          <w:rFonts w:ascii="Times New Roman" w:eastAsiaTheme="minorEastAsia" w:hAnsi="Times New Roman" w:cs="Times New Roman" w:hint="eastAsia"/>
          <w:sz w:val="24"/>
          <w:szCs w:val="24"/>
        </w:rPr>
        <w:t>变废为宝，生产动物蛋白</w:t>
      </w:r>
      <w:r>
        <w:rPr>
          <w:rFonts w:ascii="Times New Roman" w:eastAsiaTheme="minorEastAsia" w:hAnsi="Times New Roman" w:cs="Times New Roman" w:hint="eastAsia"/>
          <w:sz w:val="24"/>
          <w:szCs w:val="24"/>
        </w:rPr>
        <w:t>。</w:t>
      </w:r>
    </w:p>
    <w:p w14:paraId="55D262D9" w14:textId="6C36017E" w:rsidR="00275E6D" w:rsidRPr="00F87AD6" w:rsidRDefault="00275E6D"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桡足类的生物学及其培养</w:t>
      </w:r>
    </w:p>
    <w:p w14:paraId="032714D9" w14:textId="19EBB5F5" w:rsidR="00275E6D" w:rsidRPr="00F87AD6" w:rsidRDefault="00275E6D"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b/>
          <w:sz w:val="24"/>
          <w:szCs w:val="24"/>
        </w:rPr>
        <w:t xml:space="preserve"> </w:t>
      </w:r>
      <w:r w:rsidR="004F21F1" w:rsidRPr="00F87AD6">
        <w:rPr>
          <w:rFonts w:ascii="Times New Roman" w:eastAsiaTheme="minorEastAsia" w:hAnsi="Times New Roman" w:cs="Times New Roman" w:hint="eastAsia"/>
          <w:sz w:val="24"/>
          <w:szCs w:val="24"/>
        </w:rPr>
        <w:t>桡足类在水产养殖方面的应用；桡足类的生物学特征及分类；桡足类的小型培养；桡足类的大量培养</w:t>
      </w:r>
    </w:p>
    <w:p w14:paraId="0D577F88" w14:textId="77777777" w:rsidR="00275E6D" w:rsidRPr="00F87AD6" w:rsidRDefault="00275E6D"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70C44ECF" w14:textId="64C53C41" w:rsidR="00275E6D" w:rsidRPr="00F87AD6" w:rsidRDefault="00275E6D"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4F21F1" w:rsidRPr="00F87AD6">
        <w:rPr>
          <w:rFonts w:ascii="Times New Roman" w:eastAsiaTheme="minorEastAsia" w:hAnsi="Times New Roman" w:cs="Times New Roman" w:hint="eastAsia"/>
          <w:sz w:val="24"/>
          <w:szCs w:val="24"/>
        </w:rPr>
        <w:t>桡足类</w:t>
      </w:r>
      <w:r w:rsidRPr="00F87AD6">
        <w:rPr>
          <w:rFonts w:ascii="Times New Roman" w:eastAsiaTheme="minorEastAsia" w:hAnsi="Times New Roman" w:cs="Times New Roman" w:hint="eastAsia"/>
          <w:sz w:val="24"/>
          <w:szCs w:val="24"/>
        </w:rPr>
        <w:t>在水产养殖中的重要角色</w:t>
      </w:r>
      <w:r w:rsidR="004F21F1" w:rsidRPr="00F87AD6">
        <w:rPr>
          <w:rFonts w:ascii="Times New Roman" w:eastAsiaTheme="minorEastAsia" w:hAnsi="Times New Roman" w:cs="Times New Roman" w:hint="eastAsia"/>
          <w:sz w:val="24"/>
          <w:szCs w:val="24"/>
        </w:rPr>
        <w:t>以及在水产养殖方面的应用</w:t>
      </w:r>
      <w:r w:rsidRPr="00F87AD6">
        <w:rPr>
          <w:rFonts w:ascii="Times New Roman" w:eastAsiaTheme="minorEastAsia" w:hAnsi="Times New Roman" w:cs="Times New Roman" w:hint="eastAsia"/>
          <w:sz w:val="24"/>
          <w:szCs w:val="24"/>
        </w:rPr>
        <w:t>，</w:t>
      </w:r>
      <w:r w:rsidR="004F21F1" w:rsidRPr="00F87AD6">
        <w:rPr>
          <w:rFonts w:ascii="Times New Roman" w:eastAsiaTheme="minorEastAsia" w:hAnsi="Times New Roman" w:cs="Times New Roman" w:hint="eastAsia"/>
          <w:sz w:val="24"/>
          <w:szCs w:val="24"/>
        </w:rPr>
        <w:t>掌握桡足</w:t>
      </w:r>
      <w:r w:rsidRPr="00F87AD6">
        <w:rPr>
          <w:rFonts w:ascii="Times New Roman" w:eastAsiaTheme="minorEastAsia" w:hAnsi="Times New Roman" w:cs="Times New Roman" w:hint="eastAsia"/>
          <w:sz w:val="24"/>
          <w:szCs w:val="24"/>
        </w:rPr>
        <w:t>类的生物学特征</w:t>
      </w:r>
      <w:r w:rsidR="004F21F1" w:rsidRPr="00F87AD6">
        <w:rPr>
          <w:rFonts w:ascii="Times New Roman" w:eastAsiaTheme="minorEastAsia" w:hAnsi="Times New Roman" w:cs="Times New Roman" w:hint="eastAsia"/>
          <w:sz w:val="24"/>
          <w:szCs w:val="24"/>
        </w:rPr>
        <w:t>（如不饱和脂肪酸</w:t>
      </w:r>
      <w:r w:rsidR="008A4AFC" w:rsidRPr="00F87AD6">
        <w:rPr>
          <w:rFonts w:ascii="Times New Roman" w:eastAsiaTheme="minorEastAsia" w:hAnsi="Times New Roman" w:cs="Times New Roman" w:hint="eastAsia"/>
          <w:sz w:val="24"/>
          <w:szCs w:val="24"/>
        </w:rPr>
        <w:t>等营养价值</w:t>
      </w:r>
      <w:r w:rsidR="004F21F1" w:rsidRPr="00F87AD6">
        <w:rPr>
          <w:rFonts w:ascii="Times New Roman" w:eastAsiaTheme="minorEastAsia" w:hAnsi="Times New Roman" w:cs="Times New Roman" w:hint="eastAsia"/>
          <w:sz w:val="24"/>
          <w:szCs w:val="24"/>
        </w:rPr>
        <w:t>）和分类</w:t>
      </w:r>
      <w:r w:rsidRPr="00F87AD6">
        <w:rPr>
          <w:rFonts w:ascii="Times New Roman" w:eastAsiaTheme="minorEastAsia" w:hAnsi="Times New Roman" w:cs="Times New Roman" w:hint="eastAsia"/>
          <w:sz w:val="24"/>
          <w:szCs w:val="24"/>
        </w:rPr>
        <w:t>；了解</w:t>
      </w:r>
      <w:r w:rsidR="004F21F1" w:rsidRPr="00F87AD6">
        <w:rPr>
          <w:rFonts w:ascii="Times New Roman" w:eastAsiaTheme="minorEastAsia" w:hAnsi="Times New Roman" w:cs="Times New Roman" w:hint="eastAsia"/>
          <w:sz w:val="24"/>
          <w:szCs w:val="24"/>
        </w:rPr>
        <w:t>桡足类的小型和大量</w:t>
      </w:r>
      <w:r w:rsidRPr="00F87AD6">
        <w:rPr>
          <w:rFonts w:ascii="Times New Roman" w:eastAsiaTheme="minorEastAsia" w:hAnsi="Times New Roman" w:cs="Times New Roman" w:hint="eastAsia"/>
          <w:sz w:val="24"/>
          <w:szCs w:val="24"/>
        </w:rPr>
        <w:t>培养方法。</w:t>
      </w:r>
    </w:p>
    <w:p w14:paraId="36105A32" w14:textId="3932B835" w:rsidR="00275E6D" w:rsidRPr="00F87AD6" w:rsidRDefault="00275E6D"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F87AD6" w:rsidRPr="00F87AD6">
        <w:rPr>
          <w:rFonts w:ascii="Times New Roman" w:eastAsiaTheme="minorEastAsia" w:hAnsi="Times New Roman" w:cs="Times New Roman" w:hint="eastAsia"/>
          <w:sz w:val="24"/>
          <w:szCs w:val="24"/>
        </w:rPr>
        <w:t>桡足类的生物学特征（如不饱和脂肪酸等营养价值）和分类</w:t>
      </w:r>
    </w:p>
    <w:p w14:paraId="5F6E8019" w14:textId="45F541C8" w:rsidR="004F21F1" w:rsidRPr="00F87AD6" w:rsidRDefault="00F87AD6"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糠虾</w:t>
      </w:r>
      <w:r w:rsidR="004F21F1" w:rsidRPr="00F87AD6">
        <w:rPr>
          <w:rFonts w:ascii="Times New Roman" w:eastAsiaTheme="minorEastAsia" w:hAnsi="Times New Roman" w:cs="Times New Roman" w:hint="eastAsia"/>
          <w:b/>
          <w:sz w:val="24"/>
          <w:szCs w:val="24"/>
        </w:rPr>
        <w:t>的生物学及其培养</w:t>
      </w:r>
    </w:p>
    <w:p w14:paraId="2D352E6D" w14:textId="5CA5158B" w:rsidR="004F21F1" w:rsidRPr="00F87AD6" w:rsidRDefault="004F21F1" w:rsidP="00F87AD6">
      <w:pPr>
        <w:spacing w:after="0" w:line="360" w:lineRule="auto"/>
        <w:jc w:val="both"/>
        <w:rPr>
          <w:color w:val="000000"/>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b/>
          <w:sz w:val="24"/>
          <w:szCs w:val="24"/>
        </w:rPr>
        <w:t xml:space="preserve"> </w:t>
      </w:r>
      <w:r w:rsidR="00F87AD6" w:rsidRPr="00F87AD6">
        <w:rPr>
          <w:rFonts w:ascii="Times New Roman" w:eastAsiaTheme="minorEastAsia" w:hAnsi="Times New Roman" w:cs="Times New Roman" w:hint="eastAsia"/>
          <w:sz w:val="24"/>
          <w:szCs w:val="24"/>
        </w:rPr>
        <w:t>糠虾的生物学；糠虾的人工培养</w:t>
      </w:r>
    </w:p>
    <w:p w14:paraId="6C42E24A" w14:textId="77777777" w:rsidR="004F21F1" w:rsidRPr="00F87AD6" w:rsidRDefault="004F21F1"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5CF010CA" w14:textId="22C6EFF3"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F87AD6" w:rsidRPr="00F87AD6">
        <w:rPr>
          <w:rFonts w:ascii="Times New Roman" w:eastAsiaTheme="minorEastAsia" w:hAnsi="Times New Roman" w:cs="Times New Roman" w:hint="eastAsia"/>
          <w:sz w:val="24"/>
          <w:szCs w:val="24"/>
        </w:rPr>
        <w:t>糠虾</w:t>
      </w:r>
      <w:r w:rsidRPr="00F87AD6">
        <w:rPr>
          <w:rFonts w:ascii="Times New Roman" w:eastAsiaTheme="minorEastAsia" w:hAnsi="Times New Roman" w:cs="Times New Roman" w:hint="eastAsia"/>
          <w:sz w:val="24"/>
          <w:szCs w:val="24"/>
        </w:rPr>
        <w:t>的生物学特征</w:t>
      </w:r>
      <w:r w:rsidR="00F87AD6">
        <w:rPr>
          <w:rFonts w:ascii="Times New Roman" w:eastAsiaTheme="minorEastAsia" w:hAnsi="Times New Roman" w:cs="Times New Roman" w:hint="eastAsia"/>
          <w:sz w:val="24"/>
          <w:szCs w:val="24"/>
        </w:rPr>
        <w:t>；</w:t>
      </w:r>
      <w:r w:rsidRPr="00F87AD6">
        <w:rPr>
          <w:rFonts w:ascii="Times New Roman" w:eastAsiaTheme="minorEastAsia" w:hAnsi="Times New Roman" w:cs="Times New Roman" w:hint="eastAsia"/>
          <w:sz w:val="24"/>
          <w:szCs w:val="24"/>
        </w:rPr>
        <w:t>了解</w:t>
      </w:r>
      <w:r w:rsidR="00F87AD6" w:rsidRPr="00F87AD6">
        <w:rPr>
          <w:rFonts w:ascii="Times New Roman" w:eastAsiaTheme="minorEastAsia" w:hAnsi="Times New Roman" w:cs="Times New Roman" w:hint="eastAsia"/>
          <w:sz w:val="24"/>
          <w:szCs w:val="24"/>
        </w:rPr>
        <w:t>糠虾</w:t>
      </w:r>
      <w:r w:rsidRPr="00F87AD6">
        <w:rPr>
          <w:rFonts w:ascii="Times New Roman" w:eastAsiaTheme="minorEastAsia" w:hAnsi="Times New Roman" w:cs="Times New Roman" w:hint="eastAsia"/>
          <w:sz w:val="24"/>
          <w:szCs w:val="24"/>
        </w:rPr>
        <w:t>的营养价值及应用</w:t>
      </w:r>
    </w:p>
    <w:p w14:paraId="00C10268" w14:textId="4DE88945"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F87AD6" w:rsidRPr="00F87AD6">
        <w:rPr>
          <w:rFonts w:ascii="Times New Roman" w:eastAsiaTheme="minorEastAsia" w:hAnsi="Times New Roman" w:cs="Times New Roman" w:hint="eastAsia"/>
          <w:sz w:val="24"/>
          <w:szCs w:val="24"/>
        </w:rPr>
        <w:t>糠虾的营养价值及应用</w:t>
      </w:r>
    </w:p>
    <w:p w14:paraId="3CDE59A4" w14:textId="3E8C443E" w:rsidR="004F21F1" w:rsidRPr="00F87AD6" w:rsidRDefault="00F87AD6"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hint="eastAsia"/>
          <w:b/>
          <w:sz w:val="24"/>
          <w:szCs w:val="24"/>
        </w:rPr>
        <w:t>水生环节动物的培养</w:t>
      </w:r>
    </w:p>
    <w:p w14:paraId="3921AF20" w14:textId="7405F4E6"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b/>
          <w:sz w:val="24"/>
          <w:szCs w:val="24"/>
        </w:rPr>
        <w:t xml:space="preserve"> </w:t>
      </w:r>
      <w:r w:rsidR="00F87AD6" w:rsidRPr="00F87AD6">
        <w:rPr>
          <w:rFonts w:ascii="Times New Roman" w:eastAsiaTheme="minorEastAsia" w:hAnsi="Times New Roman" w:cs="Times New Roman" w:hint="eastAsia"/>
          <w:sz w:val="24"/>
          <w:szCs w:val="24"/>
        </w:rPr>
        <w:t>双齿围沙蚕生物学特征；人工育苗和养殖；丝蚯蚓的生物学和人工培养</w:t>
      </w:r>
    </w:p>
    <w:p w14:paraId="5C4825CE" w14:textId="77777777" w:rsidR="004F21F1" w:rsidRPr="00F87AD6" w:rsidRDefault="004F21F1"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56DF3F1A" w14:textId="397A2270"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F87AD6" w:rsidRPr="00F87AD6">
        <w:rPr>
          <w:rFonts w:ascii="Times New Roman" w:eastAsiaTheme="minorEastAsia" w:hAnsi="Times New Roman" w:cs="Times New Roman" w:hint="eastAsia"/>
          <w:sz w:val="24"/>
          <w:szCs w:val="24"/>
        </w:rPr>
        <w:t>双齿围沙蚕</w:t>
      </w:r>
      <w:r w:rsidR="00F87AD6">
        <w:rPr>
          <w:rFonts w:ascii="Times New Roman" w:eastAsiaTheme="minorEastAsia" w:hAnsi="Times New Roman" w:cs="Times New Roman" w:hint="eastAsia"/>
          <w:sz w:val="24"/>
          <w:szCs w:val="24"/>
        </w:rPr>
        <w:t>和丝蚯蚓</w:t>
      </w:r>
      <w:r w:rsidRPr="00F87AD6">
        <w:rPr>
          <w:rFonts w:ascii="Times New Roman" w:eastAsiaTheme="minorEastAsia" w:hAnsi="Times New Roman" w:cs="Times New Roman" w:hint="eastAsia"/>
          <w:sz w:val="24"/>
          <w:szCs w:val="24"/>
        </w:rPr>
        <w:t>的生物学特征</w:t>
      </w:r>
      <w:r w:rsidR="00F87AD6">
        <w:rPr>
          <w:rFonts w:ascii="Times New Roman" w:eastAsiaTheme="minorEastAsia" w:hAnsi="Times New Roman" w:cs="Times New Roman" w:hint="eastAsia"/>
          <w:sz w:val="24"/>
          <w:szCs w:val="24"/>
        </w:rPr>
        <w:t>以及繁殖特性</w:t>
      </w:r>
      <w:r w:rsidRPr="00F87AD6">
        <w:rPr>
          <w:rFonts w:ascii="Times New Roman" w:eastAsiaTheme="minorEastAsia" w:hAnsi="Times New Roman" w:cs="Times New Roman" w:hint="eastAsia"/>
          <w:sz w:val="24"/>
          <w:szCs w:val="24"/>
        </w:rPr>
        <w:t>，了解</w:t>
      </w:r>
      <w:r w:rsidR="004C1E4C" w:rsidRPr="00F87AD6">
        <w:rPr>
          <w:rFonts w:ascii="Times New Roman" w:eastAsiaTheme="minorEastAsia" w:hAnsi="Times New Roman" w:cs="Times New Roman" w:hint="eastAsia"/>
          <w:sz w:val="24"/>
          <w:szCs w:val="24"/>
        </w:rPr>
        <w:t>双齿围沙蚕</w:t>
      </w:r>
      <w:r w:rsidR="004C1E4C">
        <w:rPr>
          <w:rFonts w:ascii="Times New Roman" w:eastAsiaTheme="minorEastAsia" w:hAnsi="Times New Roman" w:cs="Times New Roman" w:hint="eastAsia"/>
          <w:sz w:val="24"/>
          <w:szCs w:val="24"/>
        </w:rPr>
        <w:t>和丝蚯蚓</w:t>
      </w:r>
      <w:r w:rsidRPr="00F87AD6">
        <w:rPr>
          <w:rFonts w:ascii="Times New Roman" w:eastAsiaTheme="minorEastAsia" w:hAnsi="Times New Roman" w:cs="Times New Roman" w:hint="eastAsia"/>
          <w:sz w:val="24"/>
          <w:szCs w:val="24"/>
        </w:rPr>
        <w:t>营养价值</w:t>
      </w:r>
      <w:r w:rsidR="0096288C">
        <w:rPr>
          <w:rFonts w:ascii="Times New Roman" w:eastAsiaTheme="minorEastAsia" w:hAnsi="Times New Roman" w:cs="Times New Roman" w:hint="eastAsia"/>
          <w:sz w:val="24"/>
          <w:szCs w:val="24"/>
        </w:rPr>
        <w:t>，生态作用</w:t>
      </w:r>
      <w:r w:rsidRPr="00F87AD6">
        <w:rPr>
          <w:rFonts w:ascii="Times New Roman" w:eastAsiaTheme="minorEastAsia" w:hAnsi="Times New Roman" w:cs="Times New Roman" w:hint="eastAsia"/>
          <w:sz w:val="24"/>
          <w:szCs w:val="24"/>
        </w:rPr>
        <w:t>及</w:t>
      </w:r>
      <w:r w:rsidR="00F87AD6">
        <w:rPr>
          <w:rFonts w:ascii="Times New Roman" w:eastAsiaTheme="minorEastAsia" w:hAnsi="Times New Roman" w:cs="Times New Roman" w:hint="eastAsia"/>
          <w:sz w:val="24"/>
          <w:szCs w:val="24"/>
        </w:rPr>
        <w:t>在水产养殖</w:t>
      </w:r>
      <w:r w:rsidRPr="00F87AD6">
        <w:rPr>
          <w:rFonts w:ascii="Times New Roman" w:eastAsiaTheme="minorEastAsia" w:hAnsi="Times New Roman" w:cs="Times New Roman" w:hint="eastAsia"/>
          <w:sz w:val="24"/>
          <w:szCs w:val="24"/>
        </w:rPr>
        <w:t>应用；了解</w:t>
      </w:r>
      <w:r w:rsidR="0096288C">
        <w:rPr>
          <w:rFonts w:ascii="Times New Roman" w:eastAsiaTheme="minorEastAsia" w:hAnsi="Times New Roman" w:cs="Times New Roman" w:hint="eastAsia"/>
          <w:sz w:val="24"/>
          <w:szCs w:val="24"/>
        </w:rPr>
        <w:t>人工育苗和规模养殖</w:t>
      </w:r>
      <w:r w:rsidRPr="00F87AD6">
        <w:rPr>
          <w:rFonts w:ascii="Times New Roman" w:eastAsiaTheme="minorEastAsia" w:hAnsi="Times New Roman" w:cs="Times New Roman" w:hint="eastAsia"/>
          <w:sz w:val="24"/>
          <w:szCs w:val="24"/>
        </w:rPr>
        <w:t>方法。</w:t>
      </w:r>
    </w:p>
    <w:p w14:paraId="4D84BE88" w14:textId="77FF7BFA" w:rsidR="004F21F1"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96288C" w:rsidRPr="0096288C">
        <w:rPr>
          <w:rFonts w:ascii="Times New Roman" w:eastAsiaTheme="minorEastAsia" w:hAnsi="Times New Roman" w:cs="Times New Roman" w:hint="eastAsia"/>
          <w:sz w:val="24"/>
          <w:szCs w:val="24"/>
        </w:rPr>
        <w:t>异沙蚕，群浮，婚舞</w:t>
      </w:r>
      <w:r w:rsidR="0096288C">
        <w:rPr>
          <w:rFonts w:ascii="Times New Roman" w:eastAsiaTheme="minorEastAsia" w:hAnsi="Times New Roman" w:cs="Times New Roman" w:hint="eastAsia"/>
          <w:sz w:val="24"/>
          <w:szCs w:val="24"/>
        </w:rPr>
        <w:t>；</w:t>
      </w:r>
      <w:r w:rsidR="0096288C" w:rsidRPr="00F87AD6">
        <w:rPr>
          <w:rFonts w:ascii="Times New Roman" w:eastAsiaTheme="minorEastAsia" w:hAnsi="Times New Roman" w:cs="Times New Roman" w:hint="eastAsia"/>
          <w:sz w:val="24"/>
          <w:szCs w:val="24"/>
        </w:rPr>
        <w:t>双齿围沙蚕</w:t>
      </w:r>
      <w:r w:rsidR="0096288C">
        <w:rPr>
          <w:rFonts w:ascii="Times New Roman" w:eastAsiaTheme="minorEastAsia" w:hAnsi="Times New Roman" w:cs="Times New Roman" w:hint="eastAsia"/>
          <w:sz w:val="24"/>
          <w:szCs w:val="24"/>
        </w:rPr>
        <w:t>人工育苗</w:t>
      </w:r>
    </w:p>
    <w:p w14:paraId="4B15F9BF" w14:textId="00D1A330" w:rsidR="004C1E4C" w:rsidRPr="00F71064" w:rsidRDefault="004C1E4C" w:rsidP="00F71064">
      <w:pPr>
        <w:spacing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IV.</w:t>
      </w:r>
      <w:r w:rsidRPr="00F87AD6">
        <w:rPr>
          <w:rFonts w:ascii="Times New Roman" w:eastAsiaTheme="minorEastAsia" w:hAnsi="Times New Roman" w:cs="Times New Roman"/>
          <w:b/>
          <w:sz w:val="24"/>
          <w:szCs w:val="24"/>
        </w:rPr>
        <w:t>思政点</w:t>
      </w:r>
      <w:r w:rsidRPr="00F87AD6">
        <w:rPr>
          <w:rFonts w:ascii="Times New Roman" w:eastAsiaTheme="minorEastAsia" w:hAnsi="Times New Roman" w:cs="Times New Roman"/>
          <w:sz w:val="24"/>
          <w:szCs w:val="24"/>
        </w:rPr>
        <w:t>：</w:t>
      </w:r>
      <w:r w:rsidR="00F71064" w:rsidRPr="00F71064">
        <w:rPr>
          <w:rFonts w:ascii="Times New Roman" w:eastAsiaTheme="minorEastAsia" w:hAnsi="Times New Roman" w:cs="Times New Roman" w:hint="eastAsia"/>
          <w:sz w:val="24"/>
          <w:szCs w:val="24"/>
        </w:rPr>
        <w:t>利用粪池污水、生活废水、腐烂瓜果蔬菜、田间杂草、藤蔓秸秆等培养水蚯蚓等饵料生物，有利于降低饵料生物生产成本</w:t>
      </w:r>
      <w:r w:rsidR="00F71064">
        <w:rPr>
          <w:rFonts w:ascii="Times New Roman" w:eastAsiaTheme="minorEastAsia" w:hAnsi="Times New Roman" w:cs="Times New Roman" w:hint="eastAsia"/>
          <w:sz w:val="24"/>
          <w:szCs w:val="24"/>
        </w:rPr>
        <w:t>；</w:t>
      </w:r>
      <w:r w:rsidR="00F71064" w:rsidRPr="00F71064">
        <w:rPr>
          <w:rFonts w:ascii="Times New Roman" w:eastAsiaTheme="minorEastAsia" w:hAnsi="Times New Roman" w:cs="Times New Roman" w:hint="eastAsia"/>
          <w:sz w:val="24"/>
          <w:szCs w:val="24"/>
        </w:rPr>
        <w:t>使有机垃圾、污水处理工艺简单、费用少</w:t>
      </w:r>
      <w:r w:rsidR="00F71064">
        <w:rPr>
          <w:rFonts w:ascii="Times New Roman" w:eastAsiaTheme="minorEastAsia" w:hAnsi="Times New Roman" w:cs="Times New Roman" w:hint="eastAsia"/>
          <w:sz w:val="24"/>
          <w:szCs w:val="24"/>
        </w:rPr>
        <w:t>；</w:t>
      </w:r>
      <w:r w:rsidR="00F71064" w:rsidRPr="00F71064">
        <w:rPr>
          <w:rFonts w:ascii="Times New Roman" w:eastAsiaTheme="minorEastAsia" w:hAnsi="Times New Roman" w:cs="Times New Roman" w:hint="eastAsia"/>
          <w:sz w:val="24"/>
          <w:szCs w:val="24"/>
        </w:rPr>
        <w:t>变废为宝，生产动物蛋白</w:t>
      </w:r>
      <w:r w:rsidR="00F71064">
        <w:rPr>
          <w:rFonts w:ascii="Times New Roman" w:eastAsiaTheme="minorEastAsia" w:hAnsi="Times New Roman" w:cs="Times New Roman" w:hint="eastAsia"/>
          <w:sz w:val="24"/>
          <w:szCs w:val="24"/>
        </w:rPr>
        <w:t>。</w:t>
      </w:r>
    </w:p>
    <w:p w14:paraId="05F0CDF9" w14:textId="3679DDAC" w:rsidR="004F21F1" w:rsidRPr="00F87AD6" w:rsidRDefault="004C1E4C"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4C1E4C">
        <w:rPr>
          <w:rFonts w:ascii="Times New Roman" w:eastAsiaTheme="minorEastAsia" w:hAnsi="Times New Roman" w:cs="Times New Roman" w:hint="eastAsia"/>
          <w:b/>
          <w:sz w:val="24"/>
          <w:szCs w:val="24"/>
        </w:rPr>
        <w:t>其它动物性生物饵料</w:t>
      </w:r>
    </w:p>
    <w:p w14:paraId="021A8B9F" w14:textId="3F42C53B"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b/>
          <w:sz w:val="24"/>
          <w:szCs w:val="24"/>
        </w:rPr>
        <w:t xml:space="preserve"> </w:t>
      </w:r>
      <w:r w:rsidR="004C1E4C" w:rsidRPr="00EA2CD4">
        <w:rPr>
          <w:rFonts w:hint="eastAsia"/>
          <w:bCs/>
          <w:sz w:val="21"/>
          <w:szCs w:val="21"/>
        </w:rPr>
        <w:t>摇</w:t>
      </w:r>
      <w:r w:rsidR="004C1E4C" w:rsidRPr="004C1E4C">
        <w:rPr>
          <w:rFonts w:ascii="Times New Roman" w:eastAsiaTheme="minorEastAsia" w:hAnsi="Times New Roman" w:cs="Times New Roman" w:hint="eastAsia"/>
          <w:sz w:val="24"/>
          <w:szCs w:val="24"/>
        </w:rPr>
        <w:t>蚊幼虫的生物学特征及培养</w:t>
      </w:r>
    </w:p>
    <w:p w14:paraId="4F6B1526" w14:textId="77777777" w:rsidR="004F21F1" w:rsidRPr="00F87AD6" w:rsidRDefault="004F21F1"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lastRenderedPageBreak/>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5A172A19" w14:textId="3B9A91CD"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hint="eastAsia"/>
          <w:sz w:val="24"/>
          <w:szCs w:val="24"/>
        </w:rPr>
        <w:t>了解</w:t>
      </w:r>
      <w:r w:rsidR="004C1E4C">
        <w:rPr>
          <w:rFonts w:ascii="Times New Roman" w:eastAsiaTheme="minorEastAsia" w:hAnsi="Times New Roman" w:cs="Times New Roman" w:hint="eastAsia"/>
          <w:sz w:val="24"/>
          <w:szCs w:val="24"/>
        </w:rPr>
        <w:t>底栖动物饵料和浮游动物饵料；了解摇蚊幼虫</w:t>
      </w:r>
      <w:r w:rsidRPr="00F87AD6">
        <w:rPr>
          <w:rFonts w:ascii="Times New Roman" w:eastAsiaTheme="minorEastAsia" w:hAnsi="Times New Roman" w:cs="Times New Roman" w:hint="eastAsia"/>
          <w:sz w:val="24"/>
          <w:szCs w:val="24"/>
        </w:rPr>
        <w:t>的生物学特征；</w:t>
      </w:r>
      <w:r w:rsidR="004C1E4C">
        <w:rPr>
          <w:rFonts w:ascii="Times New Roman" w:eastAsiaTheme="minorEastAsia" w:hAnsi="Times New Roman" w:cs="Times New Roman" w:hint="eastAsia"/>
          <w:sz w:val="24"/>
          <w:szCs w:val="24"/>
        </w:rPr>
        <w:t>生活史及</w:t>
      </w:r>
      <w:r w:rsidRPr="00F87AD6">
        <w:rPr>
          <w:rFonts w:ascii="Times New Roman" w:eastAsiaTheme="minorEastAsia" w:hAnsi="Times New Roman" w:cs="Times New Roman" w:hint="eastAsia"/>
          <w:sz w:val="24"/>
          <w:szCs w:val="24"/>
        </w:rPr>
        <w:t>培养方法。</w:t>
      </w:r>
    </w:p>
    <w:p w14:paraId="45B6E303" w14:textId="77777777"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Pr="00F87AD6">
        <w:rPr>
          <w:rFonts w:ascii="Times New Roman" w:eastAsiaTheme="minorEastAsia" w:hAnsi="Times New Roman" w:cs="Times New Roman" w:hint="eastAsia"/>
          <w:sz w:val="24"/>
          <w:szCs w:val="24"/>
        </w:rPr>
        <w:t>孤雌生殖的增殖方式</w:t>
      </w:r>
    </w:p>
    <w:p w14:paraId="142FD371" w14:textId="6A85F0A7" w:rsidR="004F21F1" w:rsidRPr="00F87AD6" w:rsidRDefault="004F21F1" w:rsidP="00F87AD6">
      <w:pPr>
        <w:spacing w:after="0" w:line="360" w:lineRule="auto"/>
        <w:jc w:val="both"/>
        <w:rPr>
          <w:rFonts w:ascii="Times New Roman" w:hAnsi="Times New Roman" w:cs="Times New Roman"/>
          <w:sz w:val="24"/>
          <w:szCs w:val="24"/>
        </w:rPr>
      </w:pPr>
      <w:r w:rsidRPr="00F87AD6">
        <w:rPr>
          <w:rFonts w:ascii="Times New Roman" w:eastAsiaTheme="minorEastAsia" w:hAnsi="Times New Roman" w:cs="Times New Roman"/>
          <w:b/>
          <w:sz w:val="24"/>
          <w:szCs w:val="24"/>
        </w:rPr>
        <w:t>IV.</w:t>
      </w:r>
      <w:r w:rsidRPr="00F87AD6">
        <w:rPr>
          <w:rFonts w:ascii="Times New Roman" w:eastAsiaTheme="minorEastAsia" w:hAnsi="Times New Roman" w:cs="Times New Roman"/>
          <w:b/>
          <w:sz w:val="24"/>
          <w:szCs w:val="24"/>
        </w:rPr>
        <w:t>思政点</w:t>
      </w:r>
      <w:r w:rsidRPr="00F87AD6">
        <w:rPr>
          <w:rFonts w:ascii="Times New Roman" w:eastAsiaTheme="minorEastAsia" w:hAnsi="Times New Roman" w:cs="Times New Roman"/>
          <w:sz w:val="24"/>
          <w:szCs w:val="24"/>
        </w:rPr>
        <w:t>：</w:t>
      </w:r>
      <w:r w:rsidR="00F71064" w:rsidRPr="00F71064">
        <w:rPr>
          <w:rFonts w:ascii="Times New Roman" w:eastAsiaTheme="minorEastAsia" w:hAnsi="Times New Roman" w:cs="Times New Roman" w:hint="eastAsia"/>
          <w:sz w:val="24"/>
          <w:szCs w:val="24"/>
        </w:rPr>
        <w:t>利用粪池污水、生活废水、腐烂瓜果蔬菜、田间杂草、藤蔓秸秆等培养</w:t>
      </w:r>
      <w:r w:rsidR="00F71064">
        <w:rPr>
          <w:rFonts w:ascii="Times New Roman" w:eastAsiaTheme="minorEastAsia" w:hAnsi="Times New Roman" w:cs="Times New Roman" w:hint="eastAsia"/>
          <w:sz w:val="24"/>
          <w:szCs w:val="24"/>
        </w:rPr>
        <w:t>摇蚊幼虫</w:t>
      </w:r>
      <w:r w:rsidR="00F71064" w:rsidRPr="00F71064">
        <w:rPr>
          <w:rFonts w:ascii="Times New Roman" w:eastAsiaTheme="minorEastAsia" w:hAnsi="Times New Roman" w:cs="Times New Roman" w:hint="eastAsia"/>
          <w:sz w:val="24"/>
          <w:szCs w:val="24"/>
        </w:rPr>
        <w:t>等饵料生物，有利于降低饵料生物生产成本</w:t>
      </w:r>
      <w:r w:rsidR="00F71064">
        <w:rPr>
          <w:rFonts w:ascii="Times New Roman" w:eastAsiaTheme="minorEastAsia" w:hAnsi="Times New Roman" w:cs="Times New Roman" w:hint="eastAsia"/>
          <w:sz w:val="24"/>
          <w:szCs w:val="24"/>
        </w:rPr>
        <w:t>；</w:t>
      </w:r>
      <w:r w:rsidR="00F71064" w:rsidRPr="00F71064">
        <w:rPr>
          <w:rFonts w:ascii="Times New Roman" w:eastAsiaTheme="minorEastAsia" w:hAnsi="Times New Roman" w:cs="Times New Roman" w:hint="eastAsia"/>
          <w:sz w:val="24"/>
          <w:szCs w:val="24"/>
        </w:rPr>
        <w:t>使有机垃圾、污水处理工艺简单、费用少</w:t>
      </w:r>
      <w:r w:rsidR="00F71064">
        <w:rPr>
          <w:rFonts w:ascii="Times New Roman" w:eastAsiaTheme="minorEastAsia" w:hAnsi="Times New Roman" w:cs="Times New Roman" w:hint="eastAsia"/>
          <w:sz w:val="24"/>
          <w:szCs w:val="24"/>
        </w:rPr>
        <w:t>；</w:t>
      </w:r>
      <w:r w:rsidR="00F71064" w:rsidRPr="00F71064">
        <w:rPr>
          <w:rFonts w:ascii="Times New Roman" w:eastAsiaTheme="minorEastAsia" w:hAnsi="Times New Roman" w:cs="Times New Roman" w:hint="eastAsia"/>
          <w:sz w:val="24"/>
          <w:szCs w:val="24"/>
        </w:rPr>
        <w:t>变废为宝，生产动物蛋白</w:t>
      </w:r>
      <w:r w:rsidR="00F71064">
        <w:rPr>
          <w:rFonts w:ascii="Times New Roman" w:eastAsiaTheme="minorEastAsia" w:hAnsi="Times New Roman" w:cs="Times New Roman" w:hint="eastAsia"/>
          <w:sz w:val="24"/>
          <w:szCs w:val="24"/>
        </w:rPr>
        <w:t>。</w:t>
      </w:r>
    </w:p>
    <w:p w14:paraId="09CF585E" w14:textId="3804076F" w:rsidR="004F21F1" w:rsidRPr="00F87AD6" w:rsidRDefault="00F71064" w:rsidP="00F87AD6">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F71064">
        <w:rPr>
          <w:rFonts w:ascii="Times New Roman" w:eastAsiaTheme="minorEastAsia" w:hAnsi="Times New Roman" w:cs="Times New Roman" w:hint="eastAsia"/>
          <w:b/>
          <w:sz w:val="24"/>
          <w:szCs w:val="24"/>
        </w:rPr>
        <w:t>生物饵料营养价值评估和营养强化</w:t>
      </w:r>
    </w:p>
    <w:p w14:paraId="727DB81B" w14:textId="2F9AD81A"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 </w:t>
      </w:r>
      <w:r w:rsidRPr="00F87AD6">
        <w:rPr>
          <w:rFonts w:ascii="Times New Roman" w:eastAsiaTheme="minorEastAsia" w:hAnsi="Times New Roman" w:cs="Times New Roman"/>
          <w:b/>
          <w:sz w:val="24"/>
          <w:szCs w:val="24"/>
        </w:rPr>
        <w:t>主要内容</w:t>
      </w:r>
      <w:r w:rsidRPr="00F87AD6">
        <w:rPr>
          <w:rFonts w:ascii="Times New Roman" w:eastAsiaTheme="minorEastAsia" w:hAnsi="Times New Roman" w:cs="Times New Roman"/>
          <w:b/>
          <w:sz w:val="24"/>
          <w:szCs w:val="24"/>
        </w:rPr>
        <w:t xml:space="preserve"> </w:t>
      </w:r>
      <w:r w:rsidR="00F71064" w:rsidRPr="00EA2CD4">
        <w:rPr>
          <w:rFonts w:hint="eastAsia"/>
          <w:sz w:val="21"/>
          <w:szCs w:val="21"/>
        </w:rPr>
        <w:t>微</w:t>
      </w:r>
      <w:r w:rsidR="00F71064" w:rsidRPr="00F71064">
        <w:rPr>
          <w:rFonts w:ascii="Times New Roman" w:eastAsiaTheme="minorEastAsia" w:hAnsi="Times New Roman" w:cs="Times New Roman" w:hint="eastAsia"/>
          <w:sz w:val="24"/>
          <w:szCs w:val="24"/>
        </w:rPr>
        <w:t>藻的营养作用；轮虫的营养和营养强化；卤虫的营养和营养强化；桡足类的营养和营养强化；其他生物饵料的营养价值评估</w:t>
      </w:r>
    </w:p>
    <w:p w14:paraId="5C0CD938" w14:textId="77777777" w:rsidR="004F21F1" w:rsidRPr="00F87AD6" w:rsidRDefault="004F21F1" w:rsidP="00F87AD6">
      <w:pPr>
        <w:spacing w:after="0" w:line="360" w:lineRule="auto"/>
        <w:jc w:val="both"/>
        <w:rPr>
          <w:rFonts w:ascii="Times New Roman" w:eastAsiaTheme="minorEastAsia" w:hAnsi="Times New Roman" w:cs="Times New Roman"/>
          <w:b/>
          <w:sz w:val="24"/>
          <w:szCs w:val="24"/>
        </w:rPr>
      </w:pPr>
      <w:r w:rsidRPr="00F87AD6">
        <w:rPr>
          <w:rFonts w:ascii="Times New Roman" w:eastAsiaTheme="minorEastAsia" w:hAnsi="Times New Roman" w:cs="Times New Roman"/>
          <w:b/>
          <w:sz w:val="24"/>
          <w:szCs w:val="24"/>
        </w:rPr>
        <w:t xml:space="preserve">II. </w:t>
      </w:r>
      <w:r w:rsidRPr="00F87AD6">
        <w:rPr>
          <w:rFonts w:ascii="Times New Roman" w:eastAsiaTheme="minorEastAsia" w:hAnsi="Times New Roman" w:cs="Times New Roman"/>
          <w:b/>
          <w:sz w:val="24"/>
          <w:szCs w:val="24"/>
        </w:rPr>
        <w:t>教学要求：</w:t>
      </w:r>
      <w:r w:rsidRPr="00F87AD6">
        <w:rPr>
          <w:rFonts w:ascii="Times New Roman" w:eastAsiaTheme="minorEastAsia" w:hAnsi="Times New Roman" w:cs="Times New Roman"/>
          <w:b/>
          <w:sz w:val="24"/>
          <w:szCs w:val="24"/>
        </w:rPr>
        <w:t xml:space="preserve"> </w:t>
      </w:r>
      <w:r w:rsidRPr="00F87AD6">
        <w:rPr>
          <w:rFonts w:ascii="Times New Roman" w:eastAsiaTheme="minorEastAsia" w:hAnsi="Times New Roman" w:cs="Times New Roman"/>
          <w:b/>
          <w:sz w:val="24"/>
          <w:szCs w:val="24"/>
        </w:rPr>
        <w:t>（按照掌握、理解、了解三个层次对课程内容提出要求）</w:t>
      </w:r>
    </w:p>
    <w:p w14:paraId="73F62B75" w14:textId="3951F9C5" w:rsidR="004F21F1" w:rsidRPr="00F87AD6" w:rsidRDefault="00F71064" w:rsidP="00F87AD6">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掌握</w:t>
      </w:r>
      <w:r w:rsidRPr="00EA2CD4">
        <w:rPr>
          <w:rFonts w:hint="eastAsia"/>
          <w:sz w:val="21"/>
          <w:szCs w:val="21"/>
        </w:rPr>
        <w:t>微</w:t>
      </w:r>
      <w:r w:rsidRPr="00F71064">
        <w:rPr>
          <w:rFonts w:ascii="Times New Roman" w:eastAsiaTheme="minorEastAsia" w:hAnsi="Times New Roman" w:cs="Times New Roman" w:hint="eastAsia"/>
          <w:sz w:val="24"/>
          <w:szCs w:val="24"/>
        </w:rPr>
        <w:t>藻的营养作用；轮虫的营养和营养强化；卤虫的营养和营养强化；桡足类的营养和营养强化；</w:t>
      </w:r>
      <w:r w:rsidR="0070023A">
        <w:rPr>
          <w:rFonts w:ascii="Times New Roman" w:eastAsiaTheme="minorEastAsia" w:hAnsi="Times New Roman" w:cs="Times New Roman" w:hint="eastAsia"/>
          <w:sz w:val="24"/>
          <w:szCs w:val="24"/>
        </w:rPr>
        <w:t>了解</w:t>
      </w:r>
      <w:r w:rsidRPr="00F71064">
        <w:rPr>
          <w:rFonts w:ascii="Times New Roman" w:eastAsiaTheme="minorEastAsia" w:hAnsi="Times New Roman" w:cs="Times New Roman" w:hint="eastAsia"/>
          <w:sz w:val="24"/>
          <w:szCs w:val="24"/>
        </w:rPr>
        <w:t>其他生物饵料的营养价值</w:t>
      </w:r>
      <w:r w:rsidR="004F21F1" w:rsidRPr="00F87AD6">
        <w:rPr>
          <w:rFonts w:ascii="Times New Roman" w:eastAsiaTheme="minorEastAsia" w:hAnsi="Times New Roman" w:cs="Times New Roman" w:hint="eastAsia"/>
          <w:sz w:val="24"/>
          <w:szCs w:val="24"/>
        </w:rPr>
        <w:t>。</w:t>
      </w:r>
    </w:p>
    <w:p w14:paraId="45EE19D8" w14:textId="12445267" w:rsidR="004F21F1" w:rsidRPr="00F87AD6" w:rsidRDefault="004F21F1" w:rsidP="00F87AD6">
      <w:pPr>
        <w:spacing w:after="0" w:line="360" w:lineRule="auto"/>
        <w:jc w:val="both"/>
        <w:rPr>
          <w:rFonts w:ascii="Times New Roman" w:eastAsiaTheme="minorEastAsia" w:hAnsi="Times New Roman" w:cs="Times New Roman"/>
          <w:sz w:val="24"/>
          <w:szCs w:val="24"/>
        </w:rPr>
      </w:pPr>
      <w:r w:rsidRPr="00F87AD6">
        <w:rPr>
          <w:rFonts w:ascii="Times New Roman" w:eastAsiaTheme="minorEastAsia" w:hAnsi="Times New Roman" w:cs="Times New Roman"/>
          <w:b/>
          <w:sz w:val="24"/>
          <w:szCs w:val="24"/>
        </w:rPr>
        <w:t xml:space="preserve">III. </w:t>
      </w:r>
      <w:r w:rsidRPr="00F87AD6">
        <w:rPr>
          <w:rFonts w:ascii="Times New Roman" w:eastAsiaTheme="minorEastAsia" w:hAnsi="Times New Roman" w:cs="Times New Roman"/>
          <w:b/>
          <w:sz w:val="24"/>
          <w:szCs w:val="24"/>
        </w:rPr>
        <w:t>重点、难点：</w:t>
      </w:r>
      <w:r w:rsidR="00F71064">
        <w:rPr>
          <w:rFonts w:ascii="Times New Roman" w:eastAsiaTheme="minorEastAsia" w:hAnsi="Times New Roman" w:cs="Times New Roman" w:hint="eastAsia"/>
          <w:sz w:val="24"/>
          <w:szCs w:val="24"/>
        </w:rPr>
        <w:t>生物饵料的营养价值</w:t>
      </w:r>
      <w:r w:rsidR="0070023A">
        <w:rPr>
          <w:rFonts w:ascii="Times New Roman" w:eastAsiaTheme="minorEastAsia" w:hAnsi="Times New Roman" w:cs="Times New Roman" w:hint="eastAsia"/>
          <w:sz w:val="24"/>
          <w:szCs w:val="24"/>
        </w:rPr>
        <w:t>以及影响因子；</w:t>
      </w:r>
      <w:r w:rsidR="00F71064">
        <w:rPr>
          <w:rFonts w:ascii="Times New Roman" w:eastAsiaTheme="minorEastAsia" w:hAnsi="Times New Roman" w:cs="Times New Roman" w:hint="eastAsia"/>
          <w:sz w:val="24"/>
          <w:szCs w:val="24"/>
        </w:rPr>
        <w:t>营养强化</w:t>
      </w:r>
      <w:r w:rsidR="0070023A">
        <w:rPr>
          <w:rFonts w:ascii="Times New Roman" w:eastAsiaTheme="minorEastAsia" w:hAnsi="Times New Roman" w:cs="Times New Roman" w:hint="eastAsia"/>
          <w:sz w:val="24"/>
          <w:szCs w:val="24"/>
        </w:rPr>
        <w:t>概念及方法；微藻，轮虫，卤虫和</w:t>
      </w:r>
      <w:r w:rsidR="0070023A" w:rsidRPr="00F71064">
        <w:rPr>
          <w:rFonts w:ascii="Times New Roman" w:eastAsiaTheme="minorEastAsia" w:hAnsi="Times New Roman" w:cs="Times New Roman" w:hint="eastAsia"/>
          <w:sz w:val="24"/>
          <w:szCs w:val="24"/>
        </w:rPr>
        <w:t>桡足类</w:t>
      </w:r>
      <w:r w:rsidR="0070023A">
        <w:rPr>
          <w:rFonts w:ascii="Times New Roman" w:eastAsiaTheme="minorEastAsia" w:hAnsi="Times New Roman" w:cs="Times New Roman" w:hint="eastAsia"/>
          <w:sz w:val="24"/>
          <w:szCs w:val="24"/>
        </w:rPr>
        <w:t>营养价值评估</w:t>
      </w:r>
    </w:p>
    <w:p w14:paraId="6C1A44B2" w14:textId="3FA102EB" w:rsidR="0070023A" w:rsidRPr="00F87AD6" w:rsidRDefault="0070023A" w:rsidP="0070023A">
      <w:pPr>
        <w:widowControl w:val="0"/>
        <w:numPr>
          <w:ilvl w:val="0"/>
          <w:numId w:val="3"/>
        </w:numPr>
        <w:adjustRightInd/>
        <w:snapToGrid/>
        <w:spacing w:after="0" w:line="360" w:lineRule="auto"/>
        <w:jc w:val="both"/>
        <w:rPr>
          <w:rFonts w:ascii="Times New Roman" w:eastAsiaTheme="minorEastAsia" w:hAnsi="Times New Roman" w:cs="Times New Roman"/>
          <w:b/>
          <w:sz w:val="24"/>
          <w:szCs w:val="24"/>
        </w:rPr>
      </w:pPr>
      <w:r w:rsidRPr="0070023A">
        <w:rPr>
          <w:rFonts w:ascii="Times New Roman" w:eastAsiaTheme="minorEastAsia" w:hAnsi="Times New Roman" w:cs="Times New Roman" w:hint="eastAsia"/>
          <w:b/>
          <w:sz w:val="24"/>
          <w:szCs w:val="24"/>
        </w:rPr>
        <w:t>课程拓展性的文献阅读与研讨</w:t>
      </w:r>
    </w:p>
    <w:p w14:paraId="793DF6FF" w14:textId="3B2B4866" w:rsidR="00275E6D" w:rsidRPr="0070023A" w:rsidRDefault="0070023A" w:rsidP="0070023A">
      <w:pPr>
        <w:pStyle w:val="a5"/>
        <w:numPr>
          <w:ilvl w:val="0"/>
          <w:numId w:val="4"/>
        </w:numPr>
        <w:spacing w:line="360" w:lineRule="auto"/>
        <w:ind w:rightChars="-85" w:right="-187" w:firstLineChars="0"/>
        <w:rPr>
          <w:rFonts w:ascii="Times New Roman" w:eastAsiaTheme="minorEastAsia" w:hAnsi="Times New Roman" w:cs="Times New Roman"/>
          <w:sz w:val="24"/>
          <w:szCs w:val="24"/>
        </w:rPr>
      </w:pPr>
      <w:r w:rsidRPr="0070023A">
        <w:rPr>
          <w:rFonts w:ascii="Times New Roman" w:eastAsiaTheme="minorEastAsia" w:hAnsi="Times New Roman" w:cs="Times New Roman"/>
          <w:b/>
          <w:sz w:val="24"/>
          <w:szCs w:val="24"/>
        </w:rPr>
        <w:t>主要内容</w:t>
      </w:r>
      <w:r w:rsidRPr="0070023A">
        <w:rPr>
          <w:rFonts w:ascii="Times New Roman" w:eastAsiaTheme="minorEastAsia" w:hAnsi="Times New Roman" w:cs="Times New Roman" w:hint="eastAsia"/>
          <w:b/>
          <w:sz w:val="24"/>
          <w:szCs w:val="24"/>
        </w:rPr>
        <w:t xml:space="preserve"> </w:t>
      </w:r>
      <w:r w:rsidRPr="0070023A">
        <w:rPr>
          <w:rFonts w:ascii="Times New Roman" w:eastAsiaTheme="minorEastAsia" w:hAnsi="Times New Roman" w:cs="Times New Roman" w:hint="eastAsia"/>
          <w:sz w:val="24"/>
          <w:szCs w:val="24"/>
        </w:rPr>
        <w:t>与饵料生物学课程有关的英文文献（入新品种，新培养模式，新开发</w:t>
      </w:r>
      <w:r w:rsidRPr="0070023A">
        <w:rPr>
          <w:rFonts w:ascii="Times New Roman" w:eastAsiaTheme="minorEastAsia" w:hAnsi="Times New Roman" w:cs="Times New Roman"/>
          <w:sz w:val="24"/>
          <w:szCs w:val="24"/>
        </w:rPr>
        <w:t>…</w:t>
      </w:r>
      <w:r w:rsidRPr="0070023A">
        <w:rPr>
          <w:rFonts w:ascii="Times New Roman" w:eastAsiaTheme="minorEastAsia" w:hAnsi="Times New Roman" w:cs="Times New Roman" w:hint="eastAsia"/>
          <w:sz w:val="24"/>
          <w:szCs w:val="24"/>
        </w:rPr>
        <w:t>），</w:t>
      </w:r>
      <w:r w:rsidR="00E06CFD">
        <w:rPr>
          <w:rFonts w:ascii="Times New Roman" w:eastAsiaTheme="minorEastAsia" w:hAnsi="Times New Roman" w:cs="Times New Roman" w:hint="eastAsia"/>
          <w:sz w:val="24"/>
          <w:szCs w:val="24"/>
        </w:rPr>
        <w:t>文献要求</w:t>
      </w:r>
      <w:r w:rsidRPr="0070023A">
        <w:rPr>
          <w:rFonts w:ascii="Times New Roman" w:eastAsiaTheme="minorEastAsia" w:hAnsi="Times New Roman" w:cs="Times New Roman" w:hint="eastAsia"/>
          <w:sz w:val="24"/>
          <w:szCs w:val="24"/>
        </w:rPr>
        <w:t>近三年发表的高影响因子。</w:t>
      </w:r>
    </w:p>
    <w:p w14:paraId="5ECC6B94" w14:textId="05AC04BF" w:rsidR="00E06CFD" w:rsidRPr="00E06CFD" w:rsidRDefault="0070023A" w:rsidP="0070023A">
      <w:pPr>
        <w:pStyle w:val="a5"/>
        <w:numPr>
          <w:ilvl w:val="0"/>
          <w:numId w:val="4"/>
        </w:numPr>
        <w:spacing w:line="360" w:lineRule="auto"/>
        <w:ind w:firstLineChars="0"/>
        <w:rPr>
          <w:rFonts w:ascii="Times New Roman" w:eastAsiaTheme="minorEastAsia" w:hAnsi="Times New Roman" w:cs="Times New Roman"/>
          <w:b/>
          <w:sz w:val="24"/>
          <w:szCs w:val="24"/>
        </w:rPr>
      </w:pPr>
      <w:r w:rsidRPr="00E06CFD">
        <w:rPr>
          <w:rFonts w:ascii="Times New Roman" w:eastAsiaTheme="minorEastAsia" w:hAnsi="Times New Roman" w:cs="Times New Roman"/>
          <w:b/>
          <w:sz w:val="24"/>
          <w:szCs w:val="24"/>
        </w:rPr>
        <w:t>其它教学环节：（如实验、习题课、讨论课、其它实践活动）：</w:t>
      </w:r>
    </w:p>
    <w:p w14:paraId="1F4AFD4E" w14:textId="4C069CEC" w:rsidR="0070023A" w:rsidRDefault="00E06CFD" w:rsidP="00E06CFD">
      <w:pPr>
        <w:pStyle w:val="a5"/>
        <w:spacing w:line="360" w:lineRule="auto"/>
        <w:ind w:left="720" w:firstLineChars="0" w:firstLine="0"/>
        <w:rPr>
          <w:rFonts w:ascii="Times New Roman" w:eastAsiaTheme="minorEastAsia" w:hAnsi="Times New Roman" w:cs="Times New Roman"/>
          <w:sz w:val="24"/>
          <w:szCs w:val="24"/>
        </w:rPr>
      </w:pPr>
      <w:r w:rsidRPr="00E06CFD">
        <w:rPr>
          <w:rFonts w:ascii="Times New Roman" w:eastAsiaTheme="minorEastAsia" w:hAnsi="Times New Roman" w:cs="Times New Roman" w:hint="eastAsia"/>
          <w:sz w:val="24"/>
          <w:szCs w:val="24"/>
        </w:rPr>
        <w:t>每位同学</w:t>
      </w:r>
      <w:r>
        <w:rPr>
          <w:rFonts w:ascii="Times New Roman" w:eastAsiaTheme="minorEastAsia" w:hAnsi="Times New Roman" w:cs="Times New Roman" w:hint="eastAsia"/>
          <w:sz w:val="24"/>
          <w:szCs w:val="24"/>
        </w:rPr>
        <w:t>以文献为主要内容结合课程准备一份</w:t>
      </w:r>
      <w:r>
        <w:rPr>
          <w:rFonts w:ascii="Times New Roman" w:eastAsiaTheme="minorEastAsia" w:hAnsi="Times New Roman" w:cs="Times New Roman" w:hint="eastAsia"/>
          <w:sz w:val="24"/>
          <w:szCs w:val="24"/>
        </w:rPr>
        <w:t>1</w:t>
      </w:r>
      <w:r>
        <w:rPr>
          <w:rFonts w:ascii="Times New Roman" w:eastAsiaTheme="minorEastAsia" w:hAnsi="Times New Roman" w:cs="Times New Roman"/>
          <w:sz w:val="24"/>
          <w:szCs w:val="24"/>
        </w:rPr>
        <w:t>2</w:t>
      </w:r>
      <w:r>
        <w:rPr>
          <w:rFonts w:ascii="Times New Roman" w:eastAsiaTheme="minorEastAsia" w:hAnsi="Times New Roman" w:cs="Times New Roman" w:hint="eastAsia"/>
          <w:sz w:val="24"/>
          <w:szCs w:val="24"/>
        </w:rPr>
        <w:t>分钟的</w:t>
      </w:r>
      <w:r>
        <w:rPr>
          <w:rFonts w:ascii="Times New Roman" w:eastAsiaTheme="minorEastAsia" w:hAnsi="Times New Roman" w:cs="Times New Roman" w:hint="eastAsia"/>
          <w:sz w:val="24"/>
          <w:szCs w:val="24"/>
        </w:rPr>
        <w:t>PPT</w:t>
      </w:r>
      <w:r>
        <w:rPr>
          <w:rFonts w:ascii="Times New Roman" w:eastAsiaTheme="minorEastAsia" w:hAnsi="Times New Roman" w:cs="Times New Roman" w:hint="eastAsia"/>
          <w:sz w:val="24"/>
          <w:szCs w:val="24"/>
        </w:rPr>
        <w:t>进行展示汇报，从</w:t>
      </w:r>
      <w:r w:rsidR="0070023A" w:rsidRPr="0070023A">
        <w:rPr>
          <w:rFonts w:ascii="Times New Roman" w:eastAsiaTheme="minorEastAsia" w:hAnsi="Times New Roman" w:cs="Times New Roman" w:hint="eastAsia"/>
          <w:sz w:val="24"/>
          <w:szCs w:val="24"/>
        </w:rPr>
        <w:t>时间控制，内容，多媒体制作和演讲四部分打分（各项满分</w:t>
      </w:r>
      <w:r w:rsidR="0070023A" w:rsidRPr="0070023A">
        <w:rPr>
          <w:rFonts w:ascii="Times New Roman" w:eastAsiaTheme="minorEastAsia" w:hAnsi="Times New Roman" w:cs="Times New Roman"/>
          <w:sz w:val="24"/>
          <w:szCs w:val="24"/>
        </w:rPr>
        <w:t>10</w:t>
      </w:r>
      <w:r w:rsidR="0070023A" w:rsidRPr="0070023A">
        <w:rPr>
          <w:rFonts w:ascii="Times New Roman" w:eastAsiaTheme="minorEastAsia" w:hAnsi="Times New Roman" w:cs="Times New Roman" w:hint="eastAsia"/>
          <w:sz w:val="24"/>
          <w:szCs w:val="24"/>
        </w:rPr>
        <w:t>分）</w:t>
      </w:r>
      <w:r>
        <w:rPr>
          <w:rFonts w:ascii="Times New Roman" w:eastAsiaTheme="minorEastAsia" w:hAnsi="Times New Roman" w:cs="Times New Roman" w:hint="eastAsia"/>
          <w:sz w:val="24"/>
          <w:szCs w:val="24"/>
        </w:rPr>
        <w:t>；同学相互提问</w:t>
      </w:r>
    </w:p>
    <w:p w14:paraId="2A3869C8" w14:textId="627C0A57" w:rsidR="0070023A" w:rsidRPr="00AF5766" w:rsidRDefault="00C6086A" w:rsidP="00AF5766">
      <w:pPr>
        <w:pStyle w:val="a4"/>
        <w:adjustRightInd w:val="0"/>
        <w:snapToGrid w:val="0"/>
        <w:spacing w:beforeLines="50" w:before="120" w:line="288" w:lineRule="auto"/>
        <w:rPr>
          <w:rFonts w:eastAsiaTheme="minorEastAsia"/>
          <w:b/>
          <w:sz w:val="24"/>
        </w:rPr>
      </w:pPr>
      <w:r>
        <w:rPr>
          <w:rFonts w:eastAsiaTheme="minorEastAsia" w:hint="eastAsia"/>
          <w:b/>
          <w:sz w:val="24"/>
        </w:rPr>
        <w:t>五</w:t>
      </w:r>
      <w:r w:rsidRPr="006E59A9">
        <w:rPr>
          <w:rFonts w:eastAsiaTheme="minorEastAsia" w:hint="eastAsia"/>
          <w:b/>
          <w:sz w:val="24"/>
        </w:rPr>
        <w:t>、</w:t>
      </w:r>
      <w:r>
        <w:rPr>
          <w:rFonts w:eastAsiaTheme="minorEastAsia" w:hint="eastAsia"/>
          <w:b/>
          <w:sz w:val="24"/>
        </w:rPr>
        <w:t>学时分配</w:t>
      </w:r>
    </w:p>
    <w:p w14:paraId="46742D11" w14:textId="42E4027D" w:rsidR="00D113C7" w:rsidRPr="006E5135" w:rsidRDefault="00E06CFD" w:rsidP="00E06CFD">
      <w:pPr>
        <w:pStyle w:val="a4"/>
        <w:adjustRightInd w:val="0"/>
        <w:snapToGrid w:val="0"/>
        <w:spacing w:beforeLines="50" w:before="120" w:line="288" w:lineRule="auto"/>
        <w:jc w:val="center"/>
        <w:rPr>
          <w:rFonts w:eastAsiaTheme="minorEastAsia"/>
          <w:b/>
          <w:sz w:val="24"/>
        </w:rPr>
      </w:pPr>
      <w:r>
        <w:rPr>
          <w:rFonts w:eastAsiaTheme="minorEastAsia" w:hint="eastAsia"/>
          <w:b/>
          <w:sz w:val="24"/>
        </w:rPr>
        <w:t>饵料生物课程教学学时分配表</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9"/>
        <w:gridCol w:w="1305"/>
        <w:gridCol w:w="992"/>
        <w:gridCol w:w="2693"/>
        <w:gridCol w:w="1868"/>
        <w:gridCol w:w="14"/>
        <w:gridCol w:w="1755"/>
      </w:tblGrid>
      <w:tr w:rsidR="00C6086A" w:rsidRPr="00204812" w14:paraId="5DB8F389" w14:textId="77777777" w:rsidTr="00C6086A">
        <w:trPr>
          <w:trHeight w:val="556"/>
        </w:trPr>
        <w:tc>
          <w:tcPr>
            <w:tcW w:w="709" w:type="dxa"/>
            <w:vMerge w:val="restart"/>
            <w:shd w:val="clear" w:color="auto" w:fill="FFFFFF"/>
            <w:vAlign w:val="center"/>
          </w:tcPr>
          <w:p w14:paraId="6D86F530"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r w:rsidRPr="0031675C">
              <w:rPr>
                <w:rFonts w:ascii="Times New Roman" w:eastAsiaTheme="minorEastAsia" w:hAnsi="Times New Roman"/>
                <w:b/>
                <w:color w:val="000000"/>
                <w:sz w:val="24"/>
                <w:szCs w:val="24"/>
              </w:rPr>
              <w:t>序号</w:t>
            </w:r>
          </w:p>
        </w:tc>
        <w:tc>
          <w:tcPr>
            <w:tcW w:w="1305" w:type="dxa"/>
            <w:vMerge w:val="restart"/>
            <w:shd w:val="clear" w:color="auto" w:fill="FFFFFF"/>
            <w:vAlign w:val="center"/>
          </w:tcPr>
          <w:p w14:paraId="6D792C32"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r w:rsidRPr="0031675C">
              <w:rPr>
                <w:rFonts w:ascii="Times New Roman" w:eastAsiaTheme="minorEastAsia" w:hAnsi="Times New Roman" w:hint="eastAsia"/>
                <w:b/>
                <w:color w:val="000000"/>
                <w:sz w:val="24"/>
                <w:szCs w:val="24"/>
              </w:rPr>
              <w:t>专题</w:t>
            </w:r>
          </w:p>
          <w:p w14:paraId="5CA15A72"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r w:rsidRPr="0031675C">
              <w:rPr>
                <w:rFonts w:ascii="Times New Roman" w:eastAsiaTheme="minorEastAsia" w:hAnsi="Times New Roman" w:hint="eastAsia"/>
                <w:b/>
                <w:color w:val="000000"/>
                <w:sz w:val="24"/>
                <w:szCs w:val="24"/>
              </w:rPr>
              <w:lastRenderedPageBreak/>
              <w:t>或主题</w:t>
            </w:r>
          </w:p>
        </w:tc>
        <w:tc>
          <w:tcPr>
            <w:tcW w:w="992" w:type="dxa"/>
            <w:vMerge w:val="restart"/>
            <w:shd w:val="clear" w:color="auto" w:fill="FFFFFF"/>
            <w:vAlign w:val="center"/>
          </w:tcPr>
          <w:p w14:paraId="3517B0FD"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r w:rsidRPr="0031675C">
              <w:rPr>
                <w:rFonts w:ascii="Times New Roman" w:eastAsiaTheme="minorEastAsia" w:hAnsi="Times New Roman"/>
                <w:b/>
                <w:color w:val="000000"/>
                <w:sz w:val="24"/>
                <w:szCs w:val="24"/>
              </w:rPr>
              <w:lastRenderedPageBreak/>
              <w:t>计划课时</w:t>
            </w:r>
          </w:p>
        </w:tc>
        <w:tc>
          <w:tcPr>
            <w:tcW w:w="2693" w:type="dxa"/>
            <w:vMerge w:val="restart"/>
            <w:shd w:val="clear" w:color="auto" w:fill="FFFFFF"/>
            <w:vAlign w:val="center"/>
          </w:tcPr>
          <w:p w14:paraId="68EDB120"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r w:rsidRPr="0031675C">
              <w:rPr>
                <w:rFonts w:ascii="Times New Roman" w:eastAsiaTheme="minorEastAsia" w:hAnsi="Times New Roman" w:hint="eastAsia"/>
                <w:b/>
                <w:color w:val="000000"/>
                <w:sz w:val="24"/>
                <w:szCs w:val="24"/>
              </w:rPr>
              <w:t>主要</w:t>
            </w:r>
            <w:r w:rsidRPr="0031675C">
              <w:rPr>
                <w:rFonts w:ascii="Times New Roman" w:eastAsiaTheme="minorEastAsia" w:hAnsi="Times New Roman"/>
                <w:b/>
                <w:color w:val="000000"/>
                <w:sz w:val="24"/>
                <w:szCs w:val="24"/>
              </w:rPr>
              <w:t>内容概述</w:t>
            </w:r>
          </w:p>
        </w:tc>
        <w:tc>
          <w:tcPr>
            <w:tcW w:w="3637" w:type="dxa"/>
            <w:gridSpan w:val="3"/>
            <w:shd w:val="clear" w:color="auto" w:fill="FFFFFF"/>
            <w:vAlign w:val="center"/>
          </w:tcPr>
          <w:p w14:paraId="4B10C741" w14:textId="7EF68A05" w:rsidR="00C6086A" w:rsidRPr="0031675C" w:rsidRDefault="00C6086A" w:rsidP="0031675C">
            <w:pPr>
              <w:spacing w:after="0" w:line="288" w:lineRule="auto"/>
              <w:jc w:val="center"/>
              <w:rPr>
                <w:rFonts w:ascii="Times New Roman" w:eastAsiaTheme="minorEastAsia" w:hAnsi="Times New Roman"/>
                <w:b/>
                <w:color w:val="000000"/>
                <w:sz w:val="24"/>
                <w:szCs w:val="24"/>
              </w:rPr>
            </w:pPr>
            <w:r>
              <w:rPr>
                <w:rFonts w:ascii="Times New Roman" w:eastAsiaTheme="minorEastAsia" w:hAnsi="Times New Roman" w:hint="eastAsia"/>
                <w:b/>
                <w:color w:val="000000"/>
                <w:sz w:val="24"/>
                <w:szCs w:val="24"/>
              </w:rPr>
              <w:t>课堂教学学时</w:t>
            </w:r>
          </w:p>
        </w:tc>
      </w:tr>
      <w:tr w:rsidR="00C6086A" w:rsidRPr="00204812" w14:paraId="2539EFC6" w14:textId="2D094FED" w:rsidTr="00C6086A">
        <w:trPr>
          <w:trHeight w:val="551"/>
        </w:trPr>
        <w:tc>
          <w:tcPr>
            <w:tcW w:w="709" w:type="dxa"/>
            <w:vMerge/>
            <w:shd w:val="clear" w:color="auto" w:fill="FFFFFF"/>
            <w:vAlign w:val="center"/>
          </w:tcPr>
          <w:p w14:paraId="07ECC9A2"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p>
        </w:tc>
        <w:tc>
          <w:tcPr>
            <w:tcW w:w="1305" w:type="dxa"/>
            <w:vMerge/>
            <w:shd w:val="clear" w:color="auto" w:fill="FFFFFF"/>
            <w:vAlign w:val="center"/>
          </w:tcPr>
          <w:p w14:paraId="21FFF789"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p>
        </w:tc>
        <w:tc>
          <w:tcPr>
            <w:tcW w:w="992" w:type="dxa"/>
            <w:vMerge/>
            <w:shd w:val="clear" w:color="auto" w:fill="FFFFFF"/>
            <w:vAlign w:val="center"/>
          </w:tcPr>
          <w:p w14:paraId="73C818A2"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p>
        </w:tc>
        <w:tc>
          <w:tcPr>
            <w:tcW w:w="2693" w:type="dxa"/>
            <w:vMerge/>
            <w:shd w:val="clear" w:color="auto" w:fill="FFFFFF"/>
            <w:vAlign w:val="center"/>
          </w:tcPr>
          <w:p w14:paraId="5E660532" w14:textId="77777777" w:rsidR="00C6086A" w:rsidRPr="0031675C" w:rsidRDefault="00C6086A" w:rsidP="0031675C">
            <w:pPr>
              <w:spacing w:after="0" w:line="288" w:lineRule="auto"/>
              <w:jc w:val="center"/>
              <w:rPr>
                <w:rFonts w:ascii="Times New Roman" w:eastAsiaTheme="minorEastAsia" w:hAnsi="Times New Roman"/>
                <w:b/>
                <w:color w:val="000000"/>
                <w:sz w:val="24"/>
                <w:szCs w:val="24"/>
              </w:rPr>
            </w:pPr>
          </w:p>
        </w:tc>
        <w:tc>
          <w:tcPr>
            <w:tcW w:w="1868" w:type="dxa"/>
            <w:shd w:val="clear" w:color="auto" w:fill="FFFFFF"/>
            <w:vAlign w:val="center"/>
          </w:tcPr>
          <w:p w14:paraId="0AE2433B" w14:textId="680E06D0" w:rsidR="00C6086A" w:rsidRPr="0031675C" w:rsidRDefault="00C6086A" w:rsidP="00C6086A">
            <w:pPr>
              <w:spacing w:after="0" w:line="288" w:lineRule="auto"/>
              <w:jc w:val="center"/>
              <w:rPr>
                <w:rFonts w:ascii="Times New Roman" w:eastAsiaTheme="minorEastAsia" w:hAnsi="Times New Roman"/>
                <w:b/>
                <w:color w:val="000000"/>
                <w:sz w:val="24"/>
                <w:szCs w:val="24"/>
              </w:rPr>
            </w:pPr>
            <w:r>
              <w:rPr>
                <w:rFonts w:ascii="Times New Roman" w:eastAsiaTheme="minorEastAsia" w:hAnsi="Times New Roman" w:hint="eastAsia"/>
                <w:b/>
                <w:color w:val="000000"/>
                <w:sz w:val="24"/>
                <w:szCs w:val="24"/>
              </w:rPr>
              <w:t>理论讲授</w:t>
            </w:r>
          </w:p>
        </w:tc>
        <w:tc>
          <w:tcPr>
            <w:tcW w:w="1769" w:type="dxa"/>
            <w:gridSpan w:val="2"/>
            <w:shd w:val="clear" w:color="auto" w:fill="FFFFFF"/>
            <w:vAlign w:val="center"/>
          </w:tcPr>
          <w:p w14:paraId="594C1355" w14:textId="7038F8C9" w:rsidR="00C6086A" w:rsidRPr="0031675C" w:rsidRDefault="00C6086A" w:rsidP="00C6086A">
            <w:pPr>
              <w:spacing w:after="0" w:line="288" w:lineRule="auto"/>
              <w:ind w:leftChars="-59" w:left="-2" w:hangingChars="53" w:hanging="128"/>
              <w:jc w:val="center"/>
              <w:rPr>
                <w:rFonts w:ascii="Times New Roman" w:eastAsiaTheme="minorEastAsia" w:hAnsi="Times New Roman"/>
                <w:b/>
                <w:color w:val="000000"/>
                <w:sz w:val="24"/>
                <w:szCs w:val="24"/>
              </w:rPr>
            </w:pPr>
            <w:r>
              <w:rPr>
                <w:rFonts w:ascii="Times New Roman" w:eastAsiaTheme="minorEastAsia" w:hAnsi="Times New Roman" w:hint="eastAsia"/>
                <w:b/>
                <w:color w:val="000000"/>
                <w:sz w:val="24"/>
                <w:szCs w:val="24"/>
              </w:rPr>
              <w:t>实践环节</w:t>
            </w:r>
          </w:p>
        </w:tc>
      </w:tr>
      <w:tr w:rsidR="00C6086A" w:rsidRPr="00EA2CD4" w14:paraId="3F9E88CA" w14:textId="65204032" w:rsidTr="00C6086A">
        <w:trPr>
          <w:trHeight w:val="624"/>
        </w:trPr>
        <w:tc>
          <w:tcPr>
            <w:tcW w:w="709" w:type="dxa"/>
            <w:shd w:val="clear" w:color="auto" w:fill="FFFFFF"/>
            <w:vAlign w:val="center"/>
          </w:tcPr>
          <w:p w14:paraId="1B63B054" w14:textId="77777777" w:rsidR="00C6086A" w:rsidRPr="00EA2CD4" w:rsidRDefault="00C6086A" w:rsidP="000539E2">
            <w:pPr>
              <w:jc w:val="center"/>
              <w:rPr>
                <w:color w:val="000000"/>
                <w:sz w:val="28"/>
                <w:szCs w:val="28"/>
              </w:rPr>
            </w:pPr>
            <w:r w:rsidRPr="00EA2CD4">
              <w:rPr>
                <w:rFonts w:hint="eastAsia"/>
                <w:color w:val="000000"/>
                <w:sz w:val="28"/>
                <w:szCs w:val="28"/>
              </w:rPr>
              <w:t>1</w:t>
            </w:r>
          </w:p>
        </w:tc>
        <w:tc>
          <w:tcPr>
            <w:tcW w:w="1305" w:type="dxa"/>
            <w:shd w:val="clear" w:color="auto" w:fill="FFFFFF"/>
            <w:vAlign w:val="center"/>
          </w:tcPr>
          <w:p w14:paraId="5A704D06" w14:textId="77777777" w:rsidR="00C6086A" w:rsidRPr="00EA2CD4" w:rsidRDefault="00C6086A" w:rsidP="000539E2">
            <w:pPr>
              <w:jc w:val="center"/>
              <w:rPr>
                <w:color w:val="000000"/>
                <w:sz w:val="21"/>
                <w:szCs w:val="21"/>
              </w:rPr>
            </w:pPr>
            <w:r w:rsidRPr="00EA2CD4">
              <w:rPr>
                <w:rFonts w:hint="eastAsia"/>
                <w:color w:val="000000"/>
                <w:sz w:val="21"/>
                <w:szCs w:val="21"/>
              </w:rPr>
              <w:t>绪论</w:t>
            </w:r>
          </w:p>
        </w:tc>
        <w:tc>
          <w:tcPr>
            <w:tcW w:w="992" w:type="dxa"/>
            <w:shd w:val="clear" w:color="auto" w:fill="FFFFFF"/>
            <w:vAlign w:val="center"/>
          </w:tcPr>
          <w:p w14:paraId="2147B619" w14:textId="77777777" w:rsidR="00C6086A" w:rsidRPr="00EA2CD4" w:rsidRDefault="00C6086A" w:rsidP="000539E2">
            <w:pPr>
              <w:jc w:val="center"/>
              <w:rPr>
                <w:color w:val="000000"/>
                <w:sz w:val="21"/>
                <w:szCs w:val="21"/>
              </w:rPr>
            </w:pPr>
            <w:r w:rsidRPr="00EA2CD4">
              <w:rPr>
                <w:rFonts w:hint="eastAsia"/>
                <w:color w:val="000000"/>
                <w:sz w:val="21"/>
                <w:szCs w:val="21"/>
              </w:rPr>
              <w:t>2</w:t>
            </w:r>
          </w:p>
        </w:tc>
        <w:tc>
          <w:tcPr>
            <w:tcW w:w="2693" w:type="dxa"/>
            <w:shd w:val="clear" w:color="auto" w:fill="FFFFFF"/>
            <w:vAlign w:val="center"/>
          </w:tcPr>
          <w:p w14:paraId="5721AB88" w14:textId="77777777" w:rsidR="00C6086A" w:rsidRPr="00C6086A" w:rsidRDefault="00C6086A" w:rsidP="000539E2">
            <w:pPr>
              <w:rPr>
                <w:color w:val="000000"/>
                <w:sz w:val="18"/>
                <w:szCs w:val="18"/>
              </w:rPr>
            </w:pPr>
            <w:r w:rsidRPr="00C6086A">
              <w:rPr>
                <w:rFonts w:hint="eastAsia"/>
                <w:sz w:val="18"/>
                <w:szCs w:val="18"/>
              </w:rPr>
              <w:t>生物饵料培养学产生发展；基本概念；生物饵料在水产养殖方面的应用；生物饵料培养学及与其它学科发展的关系；生物饵料培养未来的发展方向</w:t>
            </w:r>
          </w:p>
        </w:tc>
        <w:tc>
          <w:tcPr>
            <w:tcW w:w="1868" w:type="dxa"/>
            <w:shd w:val="clear" w:color="auto" w:fill="FFFFFF"/>
            <w:vAlign w:val="center"/>
          </w:tcPr>
          <w:p w14:paraId="41BE6110" w14:textId="1DEFA763" w:rsidR="00C6086A" w:rsidRPr="00EA2CD4" w:rsidRDefault="00C6086A" w:rsidP="000539E2">
            <w:pPr>
              <w:jc w:val="center"/>
              <w:rPr>
                <w:color w:val="000000"/>
                <w:sz w:val="24"/>
              </w:rPr>
            </w:pPr>
            <w:r>
              <w:rPr>
                <w:color w:val="000000"/>
                <w:sz w:val="24"/>
              </w:rPr>
              <w:t>2</w:t>
            </w:r>
          </w:p>
        </w:tc>
        <w:tc>
          <w:tcPr>
            <w:tcW w:w="1769" w:type="dxa"/>
            <w:gridSpan w:val="2"/>
            <w:shd w:val="clear" w:color="auto" w:fill="FFFFFF"/>
            <w:vAlign w:val="center"/>
          </w:tcPr>
          <w:p w14:paraId="214BB4A1" w14:textId="65A3E682" w:rsidR="00C6086A" w:rsidRPr="00EA2CD4" w:rsidRDefault="00C6086A" w:rsidP="00C6086A">
            <w:pPr>
              <w:jc w:val="center"/>
              <w:rPr>
                <w:color w:val="000000"/>
                <w:sz w:val="24"/>
              </w:rPr>
            </w:pPr>
            <w:r>
              <w:rPr>
                <w:color w:val="000000"/>
                <w:sz w:val="24"/>
              </w:rPr>
              <w:t>0</w:t>
            </w:r>
          </w:p>
        </w:tc>
      </w:tr>
      <w:tr w:rsidR="00C6086A" w:rsidRPr="00EA2CD4" w14:paraId="61797D93" w14:textId="3C84AA15" w:rsidTr="00C6086A">
        <w:trPr>
          <w:trHeight w:val="624"/>
        </w:trPr>
        <w:tc>
          <w:tcPr>
            <w:tcW w:w="709" w:type="dxa"/>
            <w:shd w:val="clear" w:color="auto" w:fill="FFFFFF"/>
            <w:vAlign w:val="center"/>
          </w:tcPr>
          <w:p w14:paraId="3FF28F64" w14:textId="77777777" w:rsidR="00C6086A" w:rsidRPr="00EA2CD4" w:rsidRDefault="00C6086A" w:rsidP="000539E2">
            <w:pPr>
              <w:jc w:val="center"/>
              <w:rPr>
                <w:color w:val="000000"/>
                <w:sz w:val="28"/>
                <w:szCs w:val="28"/>
              </w:rPr>
            </w:pPr>
            <w:r>
              <w:rPr>
                <w:rFonts w:hint="eastAsia"/>
                <w:color w:val="000000"/>
                <w:sz w:val="28"/>
                <w:szCs w:val="28"/>
              </w:rPr>
              <w:t>2</w:t>
            </w:r>
          </w:p>
        </w:tc>
        <w:tc>
          <w:tcPr>
            <w:tcW w:w="1305" w:type="dxa"/>
            <w:shd w:val="clear" w:color="auto" w:fill="FFFFFF"/>
            <w:vAlign w:val="center"/>
          </w:tcPr>
          <w:p w14:paraId="5773B948" w14:textId="77777777" w:rsidR="00C6086A" w:rsidRPr="00EA2CD4" w:rsidRDefault="00C6086A" w:rsidP="000539E2">
            <w:pPr>
              <w:jc w:val="center"/>
              <w:rPr>
                <w:color w:val="000000"/>
                <w:sz w:val="21"/>
                <w:szCs w:val="21"/>
              </w:rPr>
            </w:pPr>
            <w:r w:rsidRPr="00EA2CD4">
              <w:rPr>
                <w:rFonts w:hint="eastAsia"/>
                <w:sz w:val="21"/>
                <w:szCs w:val="21"/>
              </w:rPr>
              <w:t>光合细菌的生物学及其培养</w:t>
            </w:r>
          </w:p>
        </w:tc>
        <w:tc>
          <w:tcPr>
            <w:tcW w:w="992" w:type="dxa"/>
            <w:shd w:val="clear" w:color="auto" w:fill="FFFFFF"/>
            <w:vAlign w:val="center"/>
          </w:tcPr>
          <w:p w14:paraId="0D97E3B7" w14:textId="77777777" w:rsidR="00C6086A" w:rsidRPr="00EA2CD4" w:rsidRDefault="00C6086A" w:rsidP="000539E2">
            <w:pPr>
              <w:jc w:val="center"/>
              <w:rPr>
                <w:color w:val="000000"/>
                <w:sz w:val="21"/>
                <w:szCs w:val="21"/>
              </w:rPr>
            </w:pPr>
            <w:r w:rsidRPr="00EA2CD4">
              <w:rPr>
                <w:rFonts w:hint="eastAsia"/>
                <w:color w:val="000000"/>
                <w:sz w:val="21"/>
                <w:szCs w:val="21"/>
              </w:rPr>
              <w:t>2</w:t>
            </w:r>
          </w:p>
        </w:tc>
        <w:tc>
          <w:tcPr>
            <w:tcW w:w="2693" w:type="dxa"/>
            <w:shd w:val="clear" w:color="auto" w:fill="FFFFFF"/>
            <w:vAlign w:val="center"/>
          </w:tcPr>
          <w:p w14:paraId="17078DD1" w14:textId="77777777" w:rsidR="00C6086A" w:rsidRPr="00C6086A" w:rsidRDefault="00C6086A" w:rsidP="000539E2">
            <w:pPr>
              <w:rPr>
                <w:color w:val="000000"/>
                <w:sz w:val="18"/>
                <w:szCs w:val="18"/>
              </w:rPr>
            </w:pPr>
            <w:r w:rsidRPr="00C6086A">
              <w:rPr>
                <w:rFonts w:hint="eastAsia"/>
                <w:sz w:val="18"/>
                <w:szCs w:val="18"/>
              </w:rPr>
              <w:t>光合细菌的生物学特性</w:t>
            </w:r>
            <w:r w:rsidRPr="00C6086A">
              <w:rPr>
                <w:sz w:val="18"/>
                <w:szCs w:val="18"/>
              </w:rPr>
              <w:tab/>
            </w:r>
            <w:r w:rsidRPr="00C6086A">
              <w:rPr>
                <w:rFonts w:hint="eastAsia"/>
                <w:sz w:val="18"/>
                <w:szCs w:val="18"/>
              </w:rPr>
              <w:t>；光合细菌菌种的分离，保藏和培养；光合细菌的其他方面应用</w:t>
            </w:r>
          </w:p>
        </w:tc>
        <w:tc>
          <w:tcPr>
            <w:tcW w:w="1868" w:type="dxa"/>
            <w:shd w:val="clear" w:color="auto" w:fill="FFFFFF"/>
            <w:vAlign w:val="center"/>
          </w:tcPr>
          <w:p w14:paraId="17D85675" w14:textId="5BCF017C" w:rsidR="00C6086A" w:rsidRPr="00EA2CD4" w:rsidRDefault="00AF5766" w:rsidP="000539E2">
            <w:pPr>
              <w:jc w:val="center"/>
              <w:rPr>
                <w:color w:val="000000"/>
                <w:sz w:val="24"/>
              </w:rPr>
            </w:pPr>
            <w:r>
              <w:rPr>
                <w:rFonts w:hint="eastAsia"/>
                <w:color w:val="000000"/>
                <w:sz w:val="24"/>
              </w:rPr>
              <w:t>2</w:t>
            </w:r>
          </w:p>
        </w:tc>
        <w:tc>
          <w:tcPr>
            <w:tcW w:w="1769" w:type="dxa"/>
            <w:gridSpan w:val="2"/>
            <w:shd w:val="clear" w:color="auto" w:fill="FFFFFF"/>
            <w:vAlign w:val="center"/>
          </w:tcPr>
          <w:p w14:paraId="487DBB8C" w14:textId="2F78E058" w:rsidR="00C6086A" w:rsidRPr="00EA2CD4" w:rsidRDefault="00AF5766" w:rsidP="000539E2">
            <w:pPr>
              <w:jc w:val="center"/>
              <w:rPr>
                <w:color w:val="000000"/>
                <w:sz w:val="24"/>
              </w:rPr>
            </w:pPr>
            <w:r>
              <w:rPr>
                <w:rFonts w:hint="eastAsia"/>
                <w:color w:val="000000"/>
                <w:sz w:val="24"/>
              </w:rPr>
              <w:t>0</w:t>
            </w:r>
          </w:p>
        </w:tc>
      </w:tr>
      <w:tr w:rsidR="00C6086A" w:rsidRPr="00EA2CD4" w14:paraId="5B16E92B" w14:textId="73DD8B7D" w:rsidTr="00C6086A">
        <w:trPr>
          <w:trHeight w:val="624"/>
        </w:trPr>
        <w:tc>
          <w:tcPr>
            <w:tcW w:w="709" w:type="dxa"/>
            <w:shd w:val="clear" w:color="auto" w:fill="FFFFFF"/>
            <w:vAlign w:val="center"/>
          </w:tcPr>
          <w:p w14:paraId="0CD35DA7" w14:textId="77777777" w:rsidR="00C6086A" w:rsidRPr="00EA2CD4" w:rsidRDefault="00C6086A" w:rsidP="000539E2">
            <w:pPr>
              <w:jc w:val="center"/>
              <w:rPr>
                <w:color w:val="000000"/>
                <w:sz w:val="28"/>
                <w:szCs w:val="28"/>
              </w:rPr>
            </w:pPr>
            <w:r>
              <w:rPr>
                <w:rFonts w:hint="eastAsia"/>
                <w:color w:val="000000"/>
                <w:sz w:val="28"/>
                <w:szCs w:val="28"/>
              </w:rPr>
              <w:t>3</w:t>
            </w:r>
          </w:p>
        </w:tc>
        <w:tc>
          <w:tcPr>
            <w:tcW w:w="1305" w:type="dxa"/>
            <w:shd w:val="clear" w:color="auto" w:fill="FFFFFF"/>
            <w:vAlign w:val="center"/>
          </w:tcPr>
          <w:p w14:paraId="23BC7CB4" w14:textId="77777777" w:rsidR="00C6086A" w:rsidRPr="00EA2CD4" w:rsidRDefault="00C6086A" w:rsidP="000539E2">
            <w:pPr>
              <w:jc w:val="center"/>
              <w:rPr>
                <w:color w:val="000000"/>
                <w:sz w:val="21"/>
                <w:szCs w:val="21"/>
              </w:rPr>
            </w:pPr>
            <w:r w:rsidRPr="009D1C06">
              <w:rPr>
                <w:rFonts w:hint="eastAsia"/>
                <w:sz w:val="21"/>
                <w:szCs w:val="21"/>
              </w:rPr>
              <w:t>微藻类的生物学及其培养</w:t>
            </w:r>
          </w:p>
        </w:tc>
        <w:tc>
          <w:tcPr>
            <w:tcW w:w="992" w:type="dxa"/>
            <w:shd w:val="clear" w:color="auto" w:fill="FFFFFF"/>
            <w:vAlign w:val="center"/>
          </w:tcPr>
          <w:p w14:paraId="1108BF3D" w14:textId="75C3B832" w:rsidR="00C6086A" w:rsidRPr="00EA2CD4" w:rsidRDefault="00AF5766" w:rsidP="000539E2">
            <w:pPr>
              <w:jc w:val="center"/>
              <w:rPr>
                <w:color w:val="000000"/>
                <w:sz w:val="21"/>
                <w:szCs w:val="21"/>
              </w:rPr>
            </w:pPr>
            <w:r>
              <w:rPr>
                <w:color w:val="000000"/>
                <w:sz w:val="21"/>
                <w:szCs w:val="21"/>
              </w:rPr>
              <w:t>6</w:t>
            </w:r>
          </w:p>
        </w:tc>
        <w:tc>
          <w:tcPr>
            <w:tcW w:w="2693" w:type="dxa"/>
            <w:shd w:val="clear" w:color="auto" w:fill="FFFFFF"/>
            <w:vAlign w:val="center"/>
          </w:tcPr>
          <w:p w14:paraId="179D4355" w14:textId="4A17294B" w:rsidR="00C6086A" w:rsidRPr="00C6086A" w:rsidRDefault="00C6086A" w:rsidP="000539E2">
            <w:pPr>
              <w:rPr>
                <w:color w:val="000000"/>
                <w:sz w:val="18"/>
                <w:szCs w:val="18"/>
              </w:rPr>
            </w:pPr>
            <w:r w:rsidRPr="00C6086A">
              <w:rPr>
                <w:rFonts w:hint="eastAsia"/>
                <w:color w:val="000000"/>
                <w:sz w:val="18"/>
                <w:szCs w:val="18"/>
              </w:rPr>
              <w:t>概述；微藻主要培养种类及其生物学；不饱和脂肪酸—</w:t>
            </w:r>
            <w:r w:rsidRPr="00C6086A">
              <w:rPr>
                <w:rFonts w:hint="eastAsia"/>
                <w:color w:val="000000"/>
                <w:sz w:val="18"/>
                <w:szCs w:val="18"/>
              </w:rPr>
              <w:t>EPA&amp;DHA</w:t>
            </w:r>
            <w:r w:rsidRPr="00C6086A">
              <w:rPr>
                <w:rFonts w:hint="eastAsia"/>
                <w:color w:val="000000"/>
                <w:sz w:val="18"/>
                <w:szCs w:val="18"/>
              </w:rPr>
              <w:t>；微藻的生长繁殖特征；影响微藻生长繁殖的因子；微藻的培养方式和常用设备；微藻的培养方法（工艺流程）；微藻的常用培养液配方；藻种的分离、培养和保藏方法；敌害生物的防治；微藻培养应用实例；微藻培养的新进展和展望</w:t>
            </w:r>
          </w:p>
        </w:tc>
        <w:tc>
          <w:tcPr>
            <w:tcW w:w="1868" w:type="dxa"/>
            <w:shd w:val="clear" w:color="auto" w:fill="FFFFFF"/>
            <w:vAlign w:val="center"/>
          </w:tcPr>
          <w:p w14:paraId="072CC1E4" w14:textId="3A6DBE57" w:rsidR="00C6086A" w:rsidRPr="00EA2CD4" w:rsidRDefault="00AF5766" w:rsidP="000539E2">
            <w:pPr>
              <w:jc w:val="center"/>
              <w:rPr>
                <w:color w:val="000000"/>
                <w:sz w:val="24"/>
              </w:rPr>
            </w:pPr>
            <w:r>
              <w:rPr>
                <w:color w:val="000000"/>
                <w:sz w:val="24"/>
              </w:rPr>
              <w:t>6</w:t>
            </w:r>
          </w:p>
        </w:tc>
        <w:tc>
          <w:tcPr>
            <w:tcW w:w="1769" w:type="dxa"/>
            <w:gridSpan w:val="2"/>
            <w:shd w:val="clear" w:color="auto" w:fill="FFFFFF"/>
            <w:vAlign w:val="center"/>
          </w:tcPr>
          <w:p w14:paraId="153D20C4" w14:textId="72BE8B0C" w:rsidR="00C6086A" w:rsidRPr="00EA2CD4" w:rsidRDefault="00AF5766" w:rsidP="000539E2">
            <w:pPr>
              <w:jc w:val="center"/>
              <w:rPr>
                <w:color w:val="000000"/>
                <w:sz w:val="24"/>
              </w:rPr>
            </w:pPr>
            <w:r>
              <w:rPr>
                <w:color w:val="000000"/>
                <w:sz w:val="24"/>
              </w:rPr>
              <w:t>0</w:t>
            </w:r>
          </w:p>
        </w:tc>
      </w:tr>
      <w:tr w:rsidR="00C6086A" w:rsidRPr="00EA2CD4" w14:paraId="1B294D7D" w14:textId="2D3E085F" w:rsidTr="00C6086A">
        <w:trPr>
          <w:trHeight w:val="624"/>
        </w:trPr>
        <w:tc>
          <w:tcPr>
            <w:tcW w:w="709" w:type="dxa"/>
            <w:shd w:val="clear" w:color="auto" w:fill="FFFFFF"/>
            <w:vAlign w:val="center"/>
          </w:tcPr>
          <w:p w14:paraId="18FC104F" w14:textId="77777777" w:rsidR="00C6086A" w:rsidRPr="00EA2CD4" w:rsidRDefault="00C6086A" w:rsidP="000539E2">
            <w:pPr>
              <w:jc w:val="center"/>
              <w:rPr>
                <w:color w:val="000000"/>
                <w:sz w:val="28"/>
                <w:szCs w:val="28"/>
              </w:rPr>
            </w:pPr>
            <w:r>
              <w:rPr>
                <w:rFonts w:hint="eastAsia"/>
                <w:color w:val="000000"/>
                <w:sz w:val="28"/>
                <w:szCs w:val="28"/>
              </w:rPr>
              <w:t>4</w:t>
            </w:r>
          </w:p>
        </w:tc>
        <w:tc>
          <w:tcPr>
            <w:tcW w:w="1305" w:type="dxa"/>
            <w:shd w:val="clear" w:color="auto" w:fill="FFFFFF"/>
            <w:vAlign w:val="center"/>
          </w:tcPr>
          <w:p w14:paraId="190A5994" w14:textId="77777777" w:rsidR="00C6086A" w:rsidRPr="00EA2CD4" w:rsidRDefault="00C6086A" w:rsidP="000539E2">
            <w:pPr>
              <w:jc w:val="center"/>
              <w:rPr>
                <w:color w:val="000000"/>
                <w:sz w:val="21"/>
                <w:szCs w:val="21"/>
              </w:rPr>
            </w:pPr>
            <w:r w:rsidRPr="00EA2CD4">
              <w:rPr>
                <w:rFonts w:hint="eastAsia"/>
                <w:color w:val="000000"/>
                <w:sz w:val="21"/>
                <w:szCs w:val="21"/>
              </w:rPr>
              <w:t>轮虫的生物学及其培养</w:t>
            </w:r>
          </w:p>
        </w:tc>
        <w:tc>
          <w:tcPr>
            <w:tcW w:w="992" w:type="dxa"/>
            <w:shd w:val="clear" w:color="auto" w:fill="FFFFFF"/>
            <w:vAlign w:val="center"/>
          </w:tcPr>
          <w:p w14:paraId="3D1B430E" w14:textId="62A23F11" w:rsidR="00C6086A" w:rsidRPr="00EA2CD4" w:rsidRDefault="00AF5766" w:rsidP="000539E2">
            <w:pPr>
              <w:jc w:val="center"/>
              <w:rPr>
                <w:color w:val="000000"/>
                <w:sz w:val="21"/>
                <w:szCs w:val="21"/>
              </w:rPr>
            </w:pPr>
            <w:r>
              <w:rPr>
                <w:color w:val="000000"/>
                <w:sz w:val="21"/>
                <w:szCs w:val="21"/>
              </w:rPr>
              <w:t>2</w:t>
            </w:r>
          </w:p>
        </w:tc>
        <w:tc>
          <w:tcPr>
            <w:tcW w:w="2693" w:type="dxa"/>
            <w:shd w:val="clear" w:color="auto" w:fill="FFFFFF"/>
            <w:vAlign w:val="center"/>
          </w:tcPr>
          <w:p w14:paraId="59E84414" w14:textId="77777777" w:rsidR="00C6086A" w:rsidRPr="00C6086A" w:rsidRDefault="00C6086A" w:rsidP="000539E2">
            <w:pPr>
              <w:rPr>
                <w:color w:val="000000"/>
                <w:sz w:val="18"/>
                <w:szCs w:val="18"/>
              </w:rPr>
            </w:pPr>
            <w:r w:rsidRPr="00C6086A">
              <w:rPr>
                <w:rFonts w:hint="eastAsia"/>
                <w:color w:val="000000"/>
                <w:sz w:val="18"/>
                <w:szCs w:val="18"/>
              </w:rPr>
              <w:t>轮虫的生物学；轮虫的分离和培养；轮虫的保种和休眠卵的保存；轮虫的营养强化</w:t>
            </w:r>
          </w:p>
        </w:tc>
        <w:tc>
          <w:tcPr>
            <w:tcW w:w="1868" w:type="dxa"/>
            <w:shd w:val="clear" w:color="auto" w:fill="FFFFFF"/>
            <w:vAlign w:val="center"/>
          </w:tcPr>
          <w:p w14:paraId="3E88A4DB" w14:textId="413E44F9" w:rsidR="00C6086A" w:rsidRPr="00EA2CD4" w:rsidRDefault="00AF5766" w:rsidP="000539E2">
            <w:pPr>
              <w:jc w:val="center"/>
              <w:rPr>
                <w:color w:val="000000"/>
                <w:sz w:val="24"/>
              </w:rPr>
            </w:pPr>
            <w:r>
              <w:rPr>
                <w:rFonts w:hint="eastAsia"/>
                <w:color w:val="000000"/>
                <w:sz w:val="24"/>
              </w:rPr>
              <w:t>2</w:t>
            </w:r>
          </w:p>
        </w:tc>
        <w:tc>
          <w:tcPr>
            <w:tcW w:w="1769" w:type="dxa"/>
            <w:gridSpan w:val="2"/>
            <w:shd w:val="clear" w:color="auto" w:fill="FFFFFF"/>
            <w:vAlign w:val="center"/>
          </w:tcPr>
          <w:p w14:paraId="3FD3E21A" w14:textId="41B04631" w:rsidR="00C6086A" w:rsidRPr="00EA2CD4" w:rsidRDefault="00AF5766" w:rsidP="000539E2">
            <w:pPr>
              <w:jc w:val="center"/>
              <w:rPr>
                <w:color w:val="000000"/>
                <w:sz w:val="24"/>
              </w:rPr>
            </w:pPr>
            <w:r>
              <w:rPr>
                <w:color w:val="000000"/>
                <w:sz w:val="24"/>
              </w:rPr>
              <w:t>0</w:t>
            </w:r>
          </w:p>
        </w:tc>
      </w:tr>
      <w:tr w:rsidR="00C6086A" w:rsidRPr="00EA2CD4" w14:paraId="71983664" w14:textId="3FFBFE99" w:rsidTr="00C6086A">
        <w:trPr>
          <w:trHeight w:val="624"/>
        </w:trPr>
        <w:tc>
          <w:tcPr>
            <w:tcW w:w="709" w:type="dxa"/>
            <w:shd w:val="clear" w:color="auto" w:fill="FFFFFF"/>
            <w:vAlign w:val="center"/>
          </w:tcPr>
          <w:p w14:paraId="1A8E656A" w14:textId="77777777" w:rsidR="00C6086A" w:rsidRPr="00EA2CD4" w:rsidRDefault="00C6086A" w:rsidP="000539E2">
            <w:pPr>
              <w:jc w:val="center"/>
              <w:rPr>
                <w:color w:val="000000"/>
                <w:sz w:val="28"/>
                <w:szCs w:val="28"/>
              </w:rPr>
            </w:pPr>
            <w:r>
              <w:rPr>
                <w:rFonts w:hint="eastAsia"/>
                <w:color w:val="000000"/>
                <w:sz w:val="28"/>
                <w:szCs w:val="28"/>
              </w:rPr>
              <w:t>5</w:t>
            </w:r>
          </w:p>
        </w:tc>
        <w:tc>
          <w:tcPr>
            <w:tcW w:w="1305" w:type="dxa"/>
            <w:shd w:val="clear" w:color="auto" w:fill="FFFFFF"/>
            <w:vAlign w:val="center"/>
          </w:tcPr>
          <w:p w14:paraId="63D56567" w14:textId="77777777" w:rsidR="00C6086A" w:rsidRPr="00EA2CD4" w:rsidRDefault="00C6086A" w:rsidP="000539E2">
            <w:pPr>
              <w:jc w:val="center"/>
              <w:rPr>
                <w:color w:val="000000"/>
                <w:sz w:val="21"/>
                <w:szCs w:val="21"/>
              </w:rPr>
            </w:pPr>
            <w:r w:rsidRPr="00EA2CD4">
              <w:rPr>
                <w:rFonts w:hint="eastAsia"/>
                <w:color w:val="000000"/>
                <w:sz w:val="21"/>
                <w:szCs w:val="21"/>
              </w:rPr>
              <w:t>卤虫的生物学及其培养</w:t>
            </w:r>
          </w:p>
        </w:tc>
        <w:tc>
          <w:tcPr>
            <w:tcW w:w="992" w:type="dxa"/>
            <w:shd w:val="clear" w:color="auto" w:fill="FFFFFF"/>
            <w:vAlign w:val="center"/>
          </w:tcPr>
          <w:p w14:paraId="0CA00EB7" w14:textId="5ACE25AA" w:rsidR="00C6086A" w:rsidRPr="00EA2CD4" w:rsidRDefault="00AF5766" w:rsidP="000539E2">
            <w:pPr>
              <w:jc w:val="center"/>
              <w:rPr>
                <w:color w:val="000000"/>
                <w:sz w:val="21"/>
                <w:szCs w:val="21"/>
              </w:rPr>
            </w:pPr>
            <w:r>
              <w:rPr>
                <w:color w:val="000000"/>
                <w:sz w:val="21"/>
                <w:szCs w:val="21"/>
              </w:rPr>
              <w:t>3</w:t>
            </w:r>
          </w:p>
        </w:tc>
        <w:tc>
          <w:tcPr>
            <w:tcW w:w="2693" w:type="dxa"/>
            <w:shd w:val="clear" w:color="auto" w:fill="FFFFFF"/>
            <w:vAlign w:val="center"/>
          </w:tcPr>
          <w:p w14:paraId="73614457" w14:textId="77777777" w:rsidR="00C6086A" w:rsidRPr="00C6086A" w:rsidRDefault="00C6086A" w:rsidP="000539E2">
            <w:pPr>
              <w:rPr>
                <w:color w:val="000000"/>
                <w:sz w:val="18"/>
                <w:szCs w:val="18"/>
              </w:rPr>
            </w:pPr>
            <w:r w:rsidRPr="00C6086A">
              <w:rPr>
                <w:rFonts w:hint="eastAsia"/>
                <w:color w:val="000000"/>
                <w:sz w:val="18"/>
                <w:szCs w:val="18"/>
              </w:rPr>
              <w:t>卤虫的生物学；休眠卵的形态和生理特征；休眠卵的孵化和无节幼体的分离；卤虫卵的采收和加工，卤虫的营养强化；卤虫的增养殖</w:t>
            </w:r>
          </w:p>
        </w:tc>
        <w:tc>
          <w:tcPr>
            <w:tcW w:w="1868" w:type="dxa"/>
            <w:shd w:val="clear" w:color="auto" w:fill="FFFFFF"/>
            <w:vAlign w:val="center"/>
          </w:tcPr>
          <w:p w14:paraId="7587B0D8" w14:textId="596EC044" w:rsidR="00C6086A" w:rsidRPr="00EA2CD4" w:rsidRDefault="00AF5766" w:rsidP="000539E2">
            <w:pPr>
              <w:jc w:val="center"/>
              <w:rPr>
                <w:color w:val="000000"/>
                <w:sz w:val="24"/>
              </w:rPr>
            </w:pPr>
            <w:r>
              <w:rPr>
                <w:rFonts w:hint="eastAsia"/>
                <w:color w:val="000000"/>
                <w:sz w:val="24"/>
              </w:rPr>
              <w:t>4</w:t>
            </w:r>
          </w:p>
        </w:tc>
        <w:tc>
          <w:tcPr>
            <w:tcW w:w="1769" w:type="dxa"/>
            <w:gridSpan w:val="2"/>
            <w:shd w:val="clear" w:color="auto" w:fill="FFFFFF"/>
            <w:vAlign w:val="center"/>
          </w:tcPr>
          <w:p w14:paraId="416304CE" w14:textId="60E4E5B6" w:rsidR="00C6086A" w:rsidRPr="00EA2CD4" w:rsidRDefault="00AF5766" w:rsidP="000539E2">
            <w:pPr>
              <w:jc w:val="center"/>
              <w:rPr>
                <w:color w:val="000000"/>
                <w:sz w:val="24"/>
              </w:rPr>
            </w:pPr>
            <w:r>
              <w:rPr>
                <w:color w:val="000000"/>
                <w:sz w:val="24"/>
              </w:rPr>
              <w:t>0</w:t>
            </w:r>
          </w:p>
        </w:tc>
      </w:tr>
      <w:tr w:rsidR="00C6086A" w:rsidRPr="00EA2CD4" w14:paraId="6D511984" w14:textId="2962A3C0" w:rsidTr="00C6086A">
        <w:trPr>
          <w:trHeight w:val="624"/>
        </w:trPr>
        <w:tc>
          <w:tcPr>
            <w:tcW w:w="709" w:type="dxa"/>
            <w:shd w:val="clear" w:color="auto" w:fill="FFFFFF"/>
            <w:vAlign w:val="center"/>
          </w:tcPr>
          <w:p w14:paraId="776B9821" w14:textId="77777777" w:rsidR="00C6086A" w:rsidRPr="00EA2CD4" w:rsidRDefault="00C6086A" w:rsidP="000539E2">
            <w:pPr>
              <w:jc w:val="center"/>
              <w:rPr>
                <w:color w:val="000000"/>
                <w:sz w:val="28"/>
                <w:szCs w:val="28"/>
              </w:rPr>
            </w:pPr>
            <w:r>
              <w:rPr>
                <w:rFonts w:hint="eastAsia"/>
                <w:color w:val="000000"/>
                <w:sz w:val="28"/>
                <w:szCs w:val="28"/>
              </w:rPr>
              <w:t>6</w:t>
            </w:r>
          </w:p>
        </w:tc>
        <w:tc>
          <w:tcPr>
            <w:tcW w:w="1305" w:type="dxa"/>
            <w:shd w:val="clear" w:color="auto" w:fill="FFFFFF"/>
            <w:vAlign w:val="center"/>
          </w:tcPr>
          <w:p w14:paraId="75B8294A" w14:textId="77777777" w:rsidR="00C6086A" w:rsidRPr="00EA2CD4" w:rsidRDefault="00C6086A" w:rsidP="000539E2">
            <w:pPr>
              <w:jc w:val="center"/>
              <w:rPr>
                <w:color w:val="000000"/>
                <w:sz w:val="21"/>
                <w:szCs w:val="21"/>
              </w:rPr>
            </w:pPr>
            <w:r w:rsidRPr="00EA2CD4">
              <w:rPr>
                <w:rFonts w:hint="eastAsia"/>
                <w:sz w:val="21"/>
                <w:szCs w:val="21"/>
              </w:rPr>
              <w:t>枝角类的生物学及其培养</w:t>
            </w:r>
          </w:p>
        </w:tc>
        <w:tc>
          <w:tcPr>
            <w:tcW w:w="992" w:type="dxa"/>
            <w:shd w:val="clear" w:color="auto" w:fill="FFFFFF"/>
            <w:vAlign w:val="center"/>
          </w:tcPr>
          <w:p w14:paraId="3514ED1A" w14:textId="38A53ADA" w:rsidR="00C6086A" w:rsidRPr="00EA2CD4" w:rsidRDefault="00AF5766" w:rsidP="000539E2">
            <w:pPr>
              <w:jc w:val="center"/>
              <w:rPr>
                <w:color w:val="000000"/>
                <w:sz w:val="21"/>
                <w:szCs w:val="21"/>
              </w:rPr>
            </w:pPr>
            <w:r>
              <w:rPr>
                <w:color w:val="000000"/>
                <w:sz w:val="21"/>
                <w:szCs w:val="21"/>
              </w:rPr>
              <w:t>1</w:t>
            </w:r>
          </w:p>
        </w:tc>
        <w:tc>
          <w:tcPr>
            <w:tcW w:w="2693" w:type="dxa"/>
            <w:shd w:val="clear" w:color="auto" w:fill="FFFFFF"/>
            <w:vAlign w:val="center"/>
          </w:tcPr>
          <w:p w14:paraId="7ED8C39A" w14:textId="77777777" w:rsidR="00C6086A" w:rsidRPr="00C6086A" w:rsidRDefault="00C6086A" w:rsidP="000539E2">
            <w:pPr>
              <w:rPr>
                <w:color w:val="000000"/>
                <w:sz w:val="18"/>
                <w:szCs w:val="18"/>
              </w:rPr>
            </w:pPr>
            <w:r w:rsidRPr="00C6086A">
              <w:rPr>
                <w:rFonts w:hint="eastAsia"/>
                <w:sz w:val="18"/>
                <w:szCs w:val="18"/>
              </w:rPr>
              <w:t>枝角类的生物学；枝角类的营养价值及应用；枝角类的培养中的病害</w:t>
            </w:r>
          </w:p>
        </w:tc>
        <w:tc>
          <w:tcPr>
            <w:tcW w:w="1882" w:type="dxa"/>
            <w:gridSpan w:val="2"/>
            <w:shd w:val="clear" w:color="auto" w:fill="FFFFFF"/>
            <w:vAlign w:val="center"/>
          </w:tcPr>
          <w:p w14:paraId="5CD4DDE2" w14:textId="4A7D011D" w:rsidR="00C6086A" w:rsidRPr="00EA2CD4" w:rsidRDefault="00AF5766" w:rsidP="000539E2">
            <w:pPr>
              <w:jc w:val="center"/>
              <w:rPr>
                <w:color w:val="000000"/>
                <w:sz w:val="24"/>
              </w:rPr>
            </w:pPr>
            <w:r>
              <w:rPr>
                <w:color w:val="000000"/>
                <w:sz w:val="24"/>
              </w:rPr>
              <w:t>1</w:t>
            </w:r>
          </w:p>
        </w:tc>
        <w:tc>
          <w:tcPr>
            <w:tcW w:w="1755" w:type="dxa"/>
            <w:shd w:val="clear" w:color="auto" w:fill="FFFFFF"/>
            <w:vAlign w:val="center"/>
          </w:tcPr>
          <w:p w14:paraId="4830C608" w14:textId="76FC1049" w:rsidR="00C6086A" w:rsidRPr="00EA2CD4" w:rsidRDefault="00AF5766" w:rsidP="000539E2">
            <w:pPr>
              <w:jc w:val="center"/>
              <w:rPr>
                <w:color w:val="000000"/>
                <w:sz w:val="24"/>
              </w:rPr>
            </w:pPr>
            <w:r>
              <w:rPr>
                <w:color w:val="000000"/>
                <w:sz w:val="24"/>
              </w:rPr>
              <w:t>0</w:t>
            </w:r>
          </w:p>
        </w:tc>
      </w:tr>
      <w:tr w:rsidR="00C6086A" w:rsidRPr="00EA2CD4" w14:paraId="728CD12E" w14:textId="4186A059" w:rsidTr="00C6086A">
        <w:trPr>
          <w:trHeight w:val="624"/>
        </w:trPr>
        <w:tc>
          <w:tcPr>
            <w:tcW w:w="709" w:type="dxa"/>
            <w:shd w:val="clear" w:color="auto" w:fill="FFFFFF"/>
            <w:vAlign w:val="center"/>
          </w:tcPr>
          <w:p w14:paraId="5B4CC4CD" w14:textId="77777777" w:rsidR="00C6086A" w:rsidRPr="00EA2CD4" w:rsidRDefault="00C6086A" w:rsidP="000539E2">
            <w:pPr>
              <w:jc w:val="center"/>
              <w:rPr>
                <w:color w:val="000000"/>
                <w:sz w:val="28"/>
                <w:szCs w:val="28"/>
              </w:rPr>
            </w:pPr>
            <w:r>
              <w:rPr>
                <w:rFonts w:hint="eastAsia"/>
                <w:color w:val="000000"/>
                <w:sz w:val="28"/>
                <w:szCs w:val="28"/>
              </w:rPr>
              <w:lastRenderedPageBreak/>
              <w:t>7</w:t>
            </w:r>
          </w:p>
        </w:tc>
        <w:tc>
          <w:tcPr>
            <w:tcW w:w="1305" w:type="dxa"/>
            <w:shd w:val="clear" w:color="auto" w:fill="FFFFFF"/>
            <w:vAlign w:val="center"/>
          </w:tcPr>
          <w:p w14:paraId="2B26E363" w14:textId="77777777" w:rsidR="00C6086A" w:rsidRPr="00EA2CD4" w:rsidRDefault="00C6086A" w:rsidP="000539E2">
            <w:pPr>
              <w:jc w:val="center"/>
              <w:rPr>
                <w:color w:val="000000"/>
                <w:sz w:val="21"/>
                <w:szCs w:val="21"/>
              </w:rPr>
            </w:pPr>
            <w:r w:rsidRPr="00EA2CD4">
              <w:rPr>
                <w:rFonts w:hint="eastAsia"/>
                <w:color w:val="000000"/>
                <w:sz w:val="21"/>
                <w:szCs w:val="21"/>
              </w:rPr>
              <w:t>桡足类的生物学及其培养</w:t>
            </w:r>
          </w:p>
        </w:tc>
        <w:tc>
          <w:tcPr>
            <w:tcW w:w="992" w:type="dxa"/>
            <w:shd w:val="clear" w:color="auto" w:fill="FFFFFF"/>
            <w:vAlign w:val="center"/>
          </w:tcPr>
          <w:p w14:paraId="0DEE0A8F" w14:textId="77777777" w:rsidR="00C6086A" w:rsidRPr="00EA2CD4" w:rsidRDefault="00C6086A" w:rsidP="000539E2">
            <w:pPr>
              <w:jc w:val="center"/>
              <w:rPr>
                <w:color w:val="000000"/>
                <w:sz w:val="21"/>
                <w:szCs w:val="21"/>
              </w:rPr>
            </w:pPr>
            <w:r w:rsidRPr="00EA2CD4">
              <w:rPr>
                <w:rFonts w:hint="eastAsia"/>
                <w:color w:val="000000"/>
                <w:sz w:val="21"/>
                <w:szCs w:val="21"/>
              </w:rPr>
              <w:t>4</w:t>
            </w:r>
          </w:p>
        </w:tc>
        <w:tc>
          <w:tcPr>
            <w:tcW w:w="2693" w:type="dxa"/>
            <w:shd w:val="clear" w:color="auto" w:fill="FFFFFF"/>
            <w:vAlign w:val="center"/>
          </w:tcPr>
          <w:p w14:paraId="0017CF45" w14:textId="77777777" w:rsidR="00C6086A" w:rsidRPr="00C6086A" w:rsidRDefault="00C6086A" w:rsidP="000539E2">
            <w:pPr>
              <w:rPr>
                <w:color w:val="000000"/>
                <w:sz w:val="18"/>
                <w:szCs w:val="18"/>
              </w:rPr>
            </w:pPr>
            <w:r w:rsidRPr="00C6086A">
              <w:rPr>
                <w:rFonts w:hint="eastAsia"/>
                <w:color w:val="000000"/>
                <w:sz w:val="18"/>
                <w:szCs w:val="18"/>
              </w:rPr>
              <w:t>桡足类在水产养殖方面的应用；桡足类的生物学特征及分类；桡足类的小型培养；桡足类的大量培养</w:t>
            </w:r>
          </w:p>
        </w:tc>
        <w:tc>
          <w:tcPr>
            <w:tcW w:w="1882" w:type="dxa"/>
            <w:gridSpan w:val="2"/>
            <w:shd w:val="clear" w:color="auto" w:fill="FFFFFF"/>
            <w:vAlign w:val="center"/>
          </w:tcPr>
          <w:p w14:paraId="2C7729D6" w14:textId="3B9324CE" w:rsidR="00C6086A" w:rsidRPr="00EA2CD4" w:rsidRDefault="00AF5766" w:rsidP="000539E2">
            <w:pPr>
              <w:jc w:val="center"/>
              <w:rPr>
                <w:color w:val="000000"/>
                <w:sz w:val="24"/>
              </w:rPr>
            </w:pPr>
            <w:r>
              <w:rPr>
                <w:color w:val="000000"/>
                <w:sz w:val="24"/>
              </w:rPr>
              <w:t>4</w:t>
            </w:r>
          </w:p>
        </w:tc>
        <w:tc>
          <w:tcPr>
            <w:tcW w:w="1755" w:type="dxa"/>
            <w:shd w:val="clear" w:color="auto" w:fill="FFFFFF"/>
            <w:vAlign w:val="center"/>
          </w:tcPr>
          <w:p w14:paraId="64C24322" w14:textId="7540B721" w:rsidR="00C6086A" w:rsidRPr="00EA2CD4" w:rsidRDefault="00AF5766" w:rsidP="000539E2">
            <w:pPr>
              <w:jc w:val="center"/>
              <w:rPr>
                <w:color w:val="000000"/>
                <w:sz w:val="24"/>
              </w:rPr>
            </w:pPr>
            <w:r>
              <w:rPr>
                <w:color w:val="000000"/>
                <w:sz w:val="24"/>
              </w:rPr>
              <w:t>0</w:t>
            </w:r>
          </w:p>
        </w:tc>
      </w:tr>
      <w:tr w:rsidR="00C6086A" w:rsidRPr="00EA2CD4" w14:paraId="22DFB204" w14:textId="4C870405" w:rsidTr="00C6086A">
        <w:trPr>
          <w:trHeight w:val="624"/>
        </w:trPr>
        <w:tc>
          <w:tcPr>
            <w:tcW w:w="709" w:type="dxa"/>
            <w:shd w:val="clear" w:color="auto" w:fill="FFFFFF"/>
            <w:vAlign w:val="center"/>
          </w:tcPr>
          <w:p w14:paraId="1F41C268" w14:textId="77777777" w:rsidR="00C6086A" w:rsidRPr="00EA2CD4" w:rsidRDefault="00C6086A" w:rsidP="000539E2">
            <w:pPr>
              <w:jc w:val="center"/>
              <w:rPr>
                <w:color w:val="000000"/>
                <w:sz w:val="28"/>
                <w:szCs w:val="28"/>
              </w:rPr>
            </w:pPr>
            <w:r>
              <w:rPr>
                <w:rFonts w:hint="eastAsia"/>
                <w:color w:val="000000"/>
                <w:sz w:val="28"/>
                <w:szCs w:val="28"/>
              </w:rPr>
              <w:t>8</w:t>
            </w:r>
          </w:p>
        </w:tc>
        <w:tc>
          <w:tcPr>
            <w:tcW w:w="1305" w:type="dxa"/>
            <w:shd w:val="clear" w:color="auto" w:fill="FFFFFF"/>
            <w:vAlign w:val="center"/>
          </w:tcPr>
          <w:p w14:paraId="38CBCA73" w14:textId="77777777" w:rsidR="00C6086A" w:rsidRPr="00EA2CD4" w:rsidRDefault="00C6086A" w:rsidP="000539E2">
            <w:pPr>
              <w:jc w:val="center"/>
              <w:rPr>
                <w:color w:val="000000"/>
                <w:sz w:val="21"/>
                <w:szCs w:val="21"/>
              </w:rPr>
            </w:pPr>
            <w:r w:rsidRPr="00EA2CD4">
              <w:rPr>
                <w:rFonts w:hint="eastAsia"/>
                <w:color w:val="000000"/>
                <w:sz w:val="21"/>
                <w:szCs w:val="21"/>
              </w:rPr>
              <w:t>糠虾的生物学及其培养</w:t>
            </w:r>
          </w:p>
        </w:tc>
        <w:tc>
          <w:tcPr>
            <w:tcW w:w="992" w:type="dxa"/>
            <w:shd w:val="clear" w:color="auto" w:fill="FFFFFF"/>
            <w:vAlign w:val="center"/>
          </w:tcPr>
          <w:p w14:paraId="7D22803B" w14:textId="77777777" w:rsidR="00C6086A" w:rsidRPr="00EA2CD4" w:rsidRDefault="00C6086A" w:rsidP="000539E2">
            <w:pPr>
              <w:jc w:val="center"/>
              <w:rPr>
                <w:color w:val="000000"/>
                <w:sz w:val="21"/>
                <w:szCs w:val="21"/>
              </w:rPr>
            </w:pPr>
            <w:r w:rsidRPr="00EA2CD4">
              <w:rPr>
                <w:rFonts w:hint="eastAsia"/>
                <w:color w:val="000000"/>
                <w:sz w:val="21"/>
                <w:szCs w:val="21"/>
              </w:rPr>
              <w:t>1</w:t>
            </w:r>
          </w:p>
        </w:tc>
        <w:tc>
          <w:tcPr>
            <w:tcW w:w="2693" w:type="dxa"/>
            <w:shd w:val="clear" w:color="auto" w:fill="FFFFFF"/>
            <w:vAlign w:val="center"/>
          </w:tcPr>
          <w:p w14:paraId="2F9E4B33" w14:textId="77777777" w:rsidR="00C6086A" w:rsidRPr="00C6086A" w:rsidRDefault="00C6086A" w:rsidP="000539E2">
            <w:pPr>
              <w:rPr>
                <w:color w:val="000000"/>
                <w:sz w:val="18"/>
                <w:szCs w:val="18"/>
              </w:rPr>
            </w:pPr>
            <w:r w:rsidRPr="00C6086A">
              <w:rPr>
                <w:rFonts w:hint="eastAsia"/>
                <w:color w:val="000000"/>
                <w:sz w:val="18"/>
                <w:szCs w:val="18"/>
              </w:rPr>
              <w:t>糠虾的生物学；糠虾的人工培养</w:t>
            </w:r>
          </w:p>
          <w:p w14:paraId="66B7AF6D" w14:textId="77777777" w:rsidR="00C6086A" w:rsidRPr="00C6086A" w:rsidRDefault="00C6086A" w:rsidP="000539E2">
            <w:pPr>
              <w:rPr>
                <w:color w:val="000000"/>
                <w:sz w:val="18"/>
                <w:szCs w:val="18"/>
              </w:rPr>
            </w:pPr>
          </w:p>
        </w:tc>
        <w:tc>
          <w:tcPr>
            <w:tcW w:w="1868" w:type="dxa"/>
            <w:shd w:val="clear" w:color="auto" w:fill="FFFFFF"/>
            <w:vAlign w:val="center"/>
          </w:tcPr>
          <w:p w14:paraId="2FD1E8E0" w14:textId="62858FD1" w:rsidR="00C6086A" w:rsidRPr="00EA2CD4" w:rsidRDefault="00AF5766" w:rsidP="000539E2">
            <w:pPr>
              <w:jc w:val="center"/>
              <w:rPr>
                <w:color w:val="000000"/>
                <w:sz w:val="24"/>
              </w:rPr>
            </w:pPr>
            <w:r>
              <w:rPr>
                <w:rFonts w:hint="eastAsia"/>
                <w:color w:val="000000"/>
                <w:sz w:val="24"/>
              </w:rPr>
              <w:t>1</w:t>
            </w:r>
          </w:p>
        </w:tc>
        <w:tc>
          <w:tcPr>
            <w:tcW w:w="1769" w:type="dxa"/>
            <w:gridSpan w:val="2"/>
            <w:shd w:val="clear" w:color="auto" w:fill="FFFFFF"/>
            <w:vAlign w:val="center"/>
          </w:tcPr>
          <w:p w14:paraId="72B218AB" w14:textId="38EB2C41" w:rsidR="00C6086A" w:rsidRPr="00EA2CD4" w:rsidRDefault="00AF5766" w:rsidP="000539E2">
            <w:pPr>
              <w:jc w:val="center"/>
              <w:rPr>
                <w:color w:val="000000"/>
                <w:sz w:val="24"/>
              </w:rPr>
            </w:pPr>
            <w:r>
              <w:rPr>
                <w:rFonts w:hint="eastAsia"/>
                <w:color w:val="000000"/>
                <w:sz w:val="24"/>
              </w:rPr>
              <w:t>0</w:t>
            </w:r>
          </w:p>
        </w:tc>
      </w:tr>
      <w:tr w:rsidR="00C6086A" w:rsidRPr="00EA2CD4" w14:paraId="16DB865A" w14:textId="546EB4FC" w:rsidTr="00C6086A">
        <w:trPr>
          <w:trHeight w:val="624"/>
        </w:trPr>
        <w:tc>
          <w:tcPr>
            <w:tcW w:w="709" w:type="dxa"/>
            <w:shd w:val="clear" w:color="auto" w:fill="FFFFFF"/>
            <w:vAlign w:val="center"/>
          </w:tcPr>
          <w:p w14:paraId="7ABD18B8" w14:textId="77777777" w:rsidR="00C6086A" w:rsidRPr="00EA2CD4" w:rsidRDefault="00C6086A" w:rsidP="000539E2">
            <w:pPr>
              <w:jc w:val="center"/>
              <w:rPr>
                <w:color w:val="000000"/>
                <w:sz w:val="28"/>
                <w:szCs w:val="28"/>
              </w:rPr>
            </w:pPr>
            <w:r>
              <w:rPr>
                <w:rFonts w:hint="eastAsia"/>
                <w:color w:val="000000"/>
                <w:sz w:val="28"/>
                <w:szCs w:val="28"/>
              </w:rPr>
              <w:t>9</w:t>
            </w:r>
          </w:p>
        </w:tc>
        <w:tc>
          <w:tcPr>
            <w:tcW w:w="1305" w:type="dxa"/>
            <w:shd w:val="clear" w:color="auto" w:fill="FFFFFF"/>
            <w:vAlign w:val="center"/>
          </w:tcPr>
          <w:p w14:paraId="436A3FCF" w14:textId="77777777" w:rsidR="00C6086A" w:rsidRPr="00EA2CD4" w:rsidRDefault="00C6086A" w:rsidP="000539E2">
            <w:pPr>
              <w:jc w:val="center"/>
              <w:rPr>
                <w:color w:val="000000"/>
                <w:sz w:val="21"/>
                <w:szCs w:val="21"/>
              </w:rPr>
            </w:pPr>
            <w:r w:rsidRPr="00EA2CD4">
              <w:rPr>
                <w:rFonts w:hint="eastAsia"/>
                <w:color w:val="000000"/>
                <w:sz w:val="21"/>
                <w:szCs w:val="21"/>
              </w:rPr>
              <w:t>水生环节动物的培养</w:t>
            </w:r>
          </w:p>
        </w:tc>
        <w:tc>
          <w:tcPr>
            <w:tcW w:w="992" w:type="dxa"/>
            <w:shd w:val="clear" w:color="auto" w:fill="FFFFFF"/>
            <w:vAlign w:val="center"/>
          </w:tcPr>
          <w:p w14:paraId="5E1EB081" w14:textId="77777777" w:rsidR="00C6086A" w:rsidRPr="00EA2CD4" w:rsidRDefault="00C6086A" w:rsidP="000539E2">
            <w:pPr>
              <w:jc w:val="center"/>
              <w:rPr>
                <w:color w:val="000000"/>
                <w:sz w:val="21"/>
                <w:szCs w:val="21"/>
              </w:rPr>
            </w:pPr>
            <w:r w:rsidRPr="00EA2CD4">
              <w:rPr>
                <w:rFonts w:hint="eastAsia"/>
                <w:color w:val="000000"/>
                <w:sz w:val="21"/>
                <w:szCs w:val="21"/>
              </w:rPr>
              <w:t>2</w:t>
            </w:r>
          </w:p>
        </w:tc>
        <w:tc>
          <w:tcPr>
            <w:tcW w:w="2693" w:type="dxa"/>
            <w:shd w:val="clear" w:color="auto" w:fill="FFFFFF"/>
            <w:vAlign w:val="center"/>
          </w:tcPr>
          <w:p w14:paraId="5A662991" w14:textId="77777777" w:rsidR="00C6086A" w:rsidRPr="00C6086A" w:rsidRDefault="00C6086A" w:rsidP="000539E2">
            <w:pPr>
              <w:rPr>
                <w:color w:val="000000"/>
                <w:sz w:val="18"/>
                <w:szCs w:val="18"/>
              </w:rPr>
            </w:pPr>
            <w:r w:rsidRPr="00C6086A">
              <w:rPr>
                <w:rFonts w:hint="eastAsia"/>
                <w:color w:val="000000"/>
                <w:sz w:val="18"/>
                <w:szCs w:val="18"/>
              </w:rPr>
              <w:t>双齿围沙蚕生物学特征；人工育苗和养殖；丝蚯蚓的生物学和人工培养</w:t>
            </w:r>
          </w:p>
        </w:tc>
        <w:tc>
          <w:tcPr>
            <w:tcW w:w="1868" w:type="dxa"/>
            <w:shd w:val="clear" w:color="auto" w:fill="FFFFFF"/>
            <w:vAlign w:val="center"/>
          </w:tcPr>
          <w:p w14:paraId="1C557E50" w14:textId="310D7F99" w:rsidR="00C6086A" w:rsidRPr="00EA2CD4" w:rsidRDefault="00AF5766" w:rsidP="000539E2">
            <w:pPr>
              <w:jc w:val="center"/>
              <w:rPr>
                <w:color w:val="000000"/>
                <w:sz w:val="24"/>
              </w:rPr>
            </w:pPr>
            <w:r>
              <w:rPr>
                <w:rFonts w:hint="eastAsia"/>
                <w:color w:val="000000"/>
                <w:sz w:val="24"/>
              </w:rPr>
              <w:t>1</w:t>
            </w:r>
          </w:p>
        </w:tc>
        <w:tc>
          <w:tcPr>
            <w:tcW w:w="1769" w:type="dxa"/>
            <w:gridSpan w:val="2"/>
            <w:shd w:val="clear" w:color="auto" w:fill="FFFFFF"/>
            <w:vAlign w:val="center"/>
          </w:tcPr>
          <w:p w14:paraId="36220BE0" w14:textId="6DE4DD15" w:rsidR="00C6086A" w:rsidRPr="00EA2CD4" w:rsidRDefault="00AF5766" w:rsidP="000539E2">
            <w:pPr>
              <w:jc w:val="center"/>
              <w:rPr>
                <w:color w:val="000000"/>
                <w:sz w:val="24"/>
              </w:rPr>
            </w:pPr>
            <w:r>
              <w:rPr>
                <w:rFonts w:hint="eastAsia"/>
                <w:color w:val="000000"/>
                <w:sz w:val="24"/>
              </w:rPr>
              <w:t>0</w:t>
            </w:r>
          </w:p>
        </w:tc>
      </w:tr>
      <w:tr w:rsidR="00C6086A" w:rsidRPr="00EA2CD4" w14:paraId="375E1C50" w14:textId="20128890" w:rsidTr="00C6086A">
        <w:trPr>
          <w:trHeight w:val="624"/>
        </w:trPr>
        <w:tc>
          <w:tcPr>
            <w:tcW w:w="709" w:type="dxa"/>
            <w:shd w:val="clear" w:color="auto" w:fill="FFFFFF"/>
            <w:vAlign w:val="center"/>
          </w:tcPr>
          <w:p w14:paraId="7EBDE283" w14:textId="77777777" w:rsidR="00C6086A" w:rsidRPr="00EA2CD4" w:rsidRDefault="00C6086A" w:rsidP="000539E2">
            <w:pPr>
              <w:jc w:val="center"/>
              <w:rPr>
                <w:color w:val="000000"/>
                <w:sz w:val="28"/>
                <w:szCs w:val="28"/>
              </w:rPr>
            </w:pPr>
            <w:r>
              <w:rPr>
                <w:rFonts w:hint="eastAsia"/>
                <w:color w:val="000000"/>
                <w:sz w:val="28"/>
                <w:szCs w:val="28"/>
              </w:rPr>
              <w:t>10</w:t>
            </w:r>
          </w:p>
        </w:tc>
        <w:tc>
          <w:tcPr>
            <w:tcW w:w="1305" w:type="dxa"/>
            <w:shd w:val="clear" w:color="auto" w:fill="FFFFFF"/>
            <w:vAlign w:val="center"/>
          </w:tcPr>
          <w:p w14:paraId="55A7C828" w14:textId="77777777" w:rsidR="00C6086A" w:rsidRPr="00EA2CD4" w:rsidRDefault="00C6086A" w:rsidP="000539E2">
            <w:pPr>
              <w:jc w:val="center"/>
              <w:rPr>
                <w:color w:val="000000"/>
                <w:sz w:val="21"/>
                <w:szCs w:val="21"/>
              </w:rPr>
            </w:pPr>
            <w:r w:rsidRPr="00EA2CD4">
              <w:rPr>
                <w:rFonts w:hint="eastAsia"/>
                <w:sz w:val="21"/>
                <w:szCs w:val="21"/>
              </w:rPr>
              <w:t>其它动物性生物饵料</w:t>
            </w:r>
          </w:p>
        </w:tc>
        <w:tc>
          <w:tcPr>
            <w:tcW w:w="992" w:type="dxa"/>
            <w:shd w:val="clear" w:color="auto" w:fill="FFFFFF"/>
            <w:vAlign w:val="center"/>
          </w:tcPr>
          <w:p w14:paraId="20B67715" w14:textId="77777777" w:rsidR="00C6086A" w:rsidRPr="00EA2CD4" w:rsidRDefault="00C6086A" w:rsidP="000539E2">
            <w:pPr>
              <w:jc w:val="center"/>
              <w:rPr>
                <w:color w:val="000000"/>
                <w:sz w:val="21"/>
                <w:szCs w:val="21"/>
              </w:rPr>
            </w:pPr>
            <w:r w:rsidRPr="00EA2CD4">
              <w:rPr>
                <w:rFonts w:hint="eastAsia"/>
                <w:color w:val="000000"/>
                <w:sz w:val="21"/>
                <w:szCs w:val="21"/>
              </w:rPr>
              <w:t>1</w:t>
            </w:r>
          </w:p>
        </w:tc>
        <w:tc>
          <w:tcPr>
            <w:tcW w:w="2693" w:type="dxa"/>
            <w:shd w:val="clear" w:color="auto" w:fill="FFFFFF"/>
            <w:vAlign w:val="center"/>
          </w:tcPr>
          <w:p w14:paraId="13031E39" w14:textId="77777777" w:rsidR="00C6086A" w:rsidRPr="00C6086A" w:rsidRDefault="00C6086A" w:rsidP="000539E2">
            <w:pPr>
              <w:rPr>
                <w:color w:val="000000"/>
                <w:sz w:val="18"/>
                <w:szCs w:val="18"/>
              </w:rPr>
            </w:pPr>
            <w:r w:rsidRPr="00C6086A">
              <w:rPr>
                <w:rFonts w:hint="eastAsia"/>
                <w:bCs/>
                <w:sz w:val="18"/>
                <w:szCs w:val="18"/>
              </w:rPr>
              <w:t>摇蚊幼虫的生物学特征及培养</w:t>
            </w:r>
          </w:p>
        </w:tc>
        <w:tc>
          <w:tcPr>
            <w:tcW w:w="1868" w:type="dxa"/>
            <w:shd w:val="clear" w:color="auto" w:fill="FFFFFF"/>
            <w:vAlign w:val="center"/>
          </w:tcPr>
          <w:p w14:paraId="79AB3005" w14:textId="672D99E6" w:rsidR="00C6086A" w:rsidRPr="00EA2CD4" w:rsidRDefault="00AF5766" w:rsidP="000539E2">
            <w:pPr>
              <w:jc w:val="center"/>
              <w:rPr>
                <w:color w:val="000000"/>
                <w:sz w:val="24"/>
              </w:rPr>
            </w:pPr>
            <w:r>
              <w:rPr>
                <w:rFonts w:hint="eastAsia"/>
                <w:color w:val="000000"/>
                <w:sz w:val="24"/>
              </w:rPr>
              <w:t>1</w:t>
            </w:r>
          </w:p>
        </w:tc>
        <w:tc>
          <w:tcPr>
            <w:tcW w:w="1769" w:type="dxa"/>
            <w:gridSpan w:val="2"/>
            <w:shd w:val="clear" w:color="auto" w:fill="FFFFFF"/>
            <w:vAlign w:val="center"/>
          </w:tcPr>
          <w:p w14:paraId="020DB08B" w14:textId="4B9E8EA2" w:rsidR="00C6086A" w:rsidRPr="00EA2CD4" w:rsidRDefault="00AF5766" w:rsidP="000539E2">
            <w:pPr>
              <w:jc w:val="center"/>
              <w:rPr>
                <w:color w:val="000000"/>
                <w:sz w:val="24"/>
              </w:rPr>
            </w:pPr>
            <w:r>
              <w:rPr>
                <w:rFonts w:hint="eastAsia"/>
                <w:color w:val="000000"/>
                <w:sz w:val="24"/>
              </w:rPr>
              <w:t>0</w:t>
            </w:r>
          </w:p>
        </w:tc>
      </w:tr>
      <w:tr w:rsidR="00C6086A" w:rsidRPr="00EA2CD4" w14:paraId="059AA9E0" w14:textId="28DE8462" w:rsidTr="00C6086A">
        <w:trPr>
          <w:trHeight w:val="624"/>
        </w:trPr>
        <w:tc>
          <w:tcPr>
            <w:tcW w:w="709" w:type="dxa"/>
            <w:shd w:val="clear" w:color="auto" w:fill="FFFFFF"/>
            <w:vAlign w:val="center"/>
          </w:tcPr>
          <w:p w14:paraId="30710381" w14:textId="77777777" w:rsidR="00C6086A" w:rsidRPr="00EA2CD4" w:rsidRDefault="00C6086A" w:rsidP="000539E2">
            <w:pPr>
              <w:jc w:val="center"/>
              <w:rPr>
                <w:color w:val="000000"/>
                <w:sz w:val="28"/>
                <w:szCs w:val="28"/>
              </w:rPr>
            </w:pPr>
            <w:r>
              <w:rPr>
                <w:rFonts w:hint="eastAsia"/>
                <w:color w:val="000000"/>
                <w:sz w:val="28"/>
                <w:szCs w:val="28"/>
              </w:rPr>
              <w:t>11</w:t>
            </w:r>
          </w:p>
        </w:tc>
        <w:tc>
          <w:tcPr>
            <w:tcW w:w="1305" w:type="dxa"/>
            <w:shd w:val="clear" w:color="auto" w:fill="FFFFFF"/>
            <w:vAlign w:val="center"/>
          </w:tcPr>
          <w:p w14:paraId="7AA0288D" w14:textId="77777777" w:rsidR="00C6086A" w:rsidRPr="00EA2CD4" w:rsidRDefault="00C6086A" w:rsidP="000539E2">
            <w:pPr>
              <w:jc w:val="center"/>
              <w:rPr>
                <w:color w:val="000000"/>
                <w:sz w:val="21"/>
                <w:szCs w:val="21"/>
              </w:rPr>
            </w:pPr>
            <w:r w:rsidRPr="00EA2CD4">
              <w:rPr>
                <w:rFonts w:hint="eastAsia"/>
                <w:sz w:val="21"/>
                <w:szCs w:val="21"/>
              </w:rPr>
              <w:t>生物饵料营养价值评估和营养强化</w:t>
            </w:r>
          </w:p>
        </w:tc>
        <w:tc>
          <w:tcPr>
            <w:tcW w:w="992" w:type="dxa"/>
            <w:shd w:val="clear" w:color="auto" w:fill="FFFFFF"/>
            <w:vAlign w:val="center"/>
          </w:tcPr>
          <w:p w14:paraId="6D40AE5E" w14:textId="77777777" w:rsidR="00C6086A" w:rsidRPr="00EA2CD4" w:rsidRDefault="00C6086A" w:rsidP="000539E2">
            <w:pPr>
              <w:jc w:val="center"/>
              <w:rPr>
                <w:color w:val="000000"/>
                <w:sz w:val="21"/>
                <w:szCs w:val="21"/>
              </w:rPr>
            </w:pPr>
            <w:r w:rsidRPr="00EA2CD4">
              <w:rPr>
                <w:rFonts w:hint="eastAsia"/>
                <w:color w:val="000000"/>
                <w:sz w:val="21"/>
                <w:szCs w:val="21"/>
              </w:rPr>
              <w:t>2</w:t>
            </w:r>
          </w:p>
        </w:tc>
        <w:tc>
          <w:tcPr>
            <w:tcW w:w="2693" w:type="dxa"/>
            <w:shd w:val="clear" w:color="auto" w:fill="FFFFFF"/>
            <w:vAlign w:val="center"/>
          </w:tcPr>
          <w:p w14:paraId="656E43CF" w14:textId="77777777" w:rsidR="00C6086A" w:rsidRPr="00C6086A" w:rsidRDefault="00C6086A" w:rsidP="000539E2">
            <w:pPr>
              <w:rPr>
                <w:color w:val="000000"/>
                <w:sz w:val="18"/>
                <w:szCs w:val="18"/>
              </w:rPr>
            </w:pPr>
            <w:r w:rsidRPr="00C6086A">
              <w:rPr>
                <w:rFonts w:hint="eastAsia"/>
                <w:sz w:val="18"/>
                <w:szCs w:val="18"/>
              </w:rPr>
              <w:t>微藻的营养作用；轮虫的营养和营养强化；卤虫的营养和营养强化；桡足类的营养和营养强化；其他生物饵料的营养价值评估</w:t>
            </w:r>
          </w:p>
        </w:tc>
        <w:tc>
          <w:tcPr>
            <w:tcW w:w="1868" w:type="dxa"/>
            <w:shd w:val="clear" w:color="auto" w:fill="FFFFFF"/>
            <w:vAlign w:val="center"/>
          </w:tcPr>
          <w:p w14:paraId="522C392F" w14:textId="5B7600D8" w:rsidR="00C6086A" w:rsidRPr="00EA2CD4" w:rsidRDefault="00AF5766" w:rsidP="000539E2">
            <w:pPr>
              <w:jc w:val="center"/>
              <w:rPr>
                <w:color w:val="000000"/>
                <w:sz w:val="24"/>
              </w:rPr>
            </w:pPr>
            <w:r>
              <w:rPr>
                <w:rFonts w:hint="eastAsia"/>
                <w:color w:val="000000"/>
                <w:sz w:val="24"/>
              </w:rPr>
              <w:t>2</w:t>
            </w:r>
          </w:p>
        </w:tc>
        <w:tc>
          <w:tcPr>
            <w:tcW w:w="1769" w:type="dxa"/>
            <w:gridSpan w:val="2"/>
            <w:shd w:val="clear" w:color="auto" w:fill="FFFFFF"/>
            <w:vAlign w:val="center"/>
          </w:tcPr>
          <w:p w14:paraId="7B896CA7" w14:textId="315CAE7C" w:rsidR="00C6086A" w:rsidRPr="00EA2CD4" w:rsidRDefault="00AF5766" w:rsidP="000539E2">
            <w:pPr>
              <w:jc w:val="center"/>
              <w:rPr>
                <w:color w:val="000000"/>
                <w:sz w:val="24"/>
              </w:rPr>
            </w:pPr>
            <w:r>
              <w:rPr>
                <w:rFonts w:hint="eastAsia"/>
                <w:color w:val="000000"/>
                <w:sz w:val="24"/>
              </w:rPr>
              <w:t>0</w:t>
            </w:r>
          </w:p>
        </w:tc>
      </w:tr>
      <w:tr w:rsidR="00AF5766" w:rsidRPr="00EA2CD4" w14:paraId="14D7C40F" w14:textId="77777777" w:rsidTr="00C6086A">
        <w:trPr>
          <w:trHeight w:val="624"/>
        </w:trPr>
        <w:tc>
          <w:tcPr>
            <w:tcW w:w="709" w:type="dxa"/>
            <w:shd w:val="clear" w:color="auto" w:fill="FFFFFF"/>
            <w:vAlign w:val="center"/>
          </w:tcPr>
          <w:p w14:paraId="25005DA3" w14:textId="02A753C5" w:rsidR="00AF5766" w:rsidRDefault="00AF5766" w:rsidP="000539E2">
            <w:pPr>
              <w:jc w:val="center"/>
              <w:rPr>
                <w:color w:val="000000"/>
                <w:sz w:val="28"/>
                <w:szCs w:val="28"/>
              </w:rPr>
            </w:pPr>
            <w:r>
              <w:rPr>
                <w:rFonts w:hint="eastAsia"/>
                <w:color w:val="000000"/>
                <w:sz w:val="28"/>
                <w:szCs w:val="28"/>
              </w:rPr>
              <w:t>1</w:t>
            </w:r>
            <w:r>
              <w:rPr>
                <w:color w:val="000000"/>
                <w:sz w:val="28"/>
                <w:szCs w:val="28"/>
              </w:rPr>
              <w:t>2</w:t>
            </w:r>
          </w:p>
        </w:tc>
        <w:tc>
          <w:tcPr>
            <w:tcW w:w="1305" w:type="dxa"/>
            <w:shd w:val="clear" w:color="auto" w:fill="FFFFFF"/>
            <w:vAlign w:val="center"/>
          </w:tcPr>
          <w:p w14:paraId="1A14E98B" w14:textId="2D416676" w:rsidR="00AF5766" w:rsidRPr="00AF5766" w:rsidRDefault="00AF5766" w:rsidP="00AF5766">
            <w:pPr>
              <w:widowControl w:val="0"/>
              <w:adjustRightInd/>
              <w:snapToGrid/>
              <w:spacing w:after="0" w:line="360" w:lineRule="auto"/>
              <w:jc w:val="both"/>
              <w:rPr>
                <w:sz w:val="21"/>
                <w:szCs w:val="21"/>
              </w:rPr>
            </w:pPr>
            <w:r w:rsidRPr="00AF5766">
              <w:rPr>
                <w:rFonts w:hint="eastAsia"/>
                <w:sz w:val="21"/>
                <w:szCs w:val="21"/>
              </w:rPr>
              <w:t>课程拓展性的文献阅读与研讨</w:t>
            </w:r>
          </w:p>
        </w:tc>
        <w:tc>
          <w:tcPr>
            <w:tcW w:w="992" w:type="dxa"/>
            <w:shd w:val="clear" w:color="auto" w:fill="FFFFFF"/>
            <w:vAlign w:val="center"/>
          </w:tcPr>
          <w:p w14:paraId="2F503D3C" w14:textId="410490A3" w:rsidR="00AF5766" w:rsidRPr="00EA2CD4" w:rsidRDefault="00AF5766" w:rsidP="000539E2">
            <w:pPr>
              <w:jc w:val="center"/>
              <w:rPr>
                <w:color w:val="000000"/>
                <w:sz w:val="21"/>
                <w:szCs w:val="21"/>
              </w:rPr>
            </w:pPr>
            <w:r>
              <w:rPr>
                <w:rFonts w:hint="eastAsia"/>
                <w:color w:val="000000"/>
                <w:sz w:val="21"/>
                <w:szCs w:val="21"/>
              </w:rPr>
              <w:t>6</w:t>
            </w:r>
          </w:p>
        </w:tc>
        <w:tc>
          <w:tcPr>
            <w:tcW w:w="2693" w:type="dxa"/>
            <w:shd w:val="clear" w:color="auto" w:fill="FFFFFF"/>
            <w:vAlign w:val="center"/>
          </w:tcPr>
          <w:p w14:paraId="3449E211" w14:textId="7A59F2F5" w:rsidR="00AF5766" w:rsidRPr="00C6086A" w:rsidRDefault="00AF5766" w:rsidP="000539E2">
            <w:pPr>
              <w:rPr>
                <w:sz w:val="18"/>
                <w:szCs w:val="18"/>
              </w:rPr>
            </w:pPr>
            <w:r w:rsidRPr="00AF5766">
              <w:rPr>
                <w:rFonts w:hint="eastAsia"/>
                <w:sz w:val="18"/>
                <w:szCs w:val="18"/>
              </w:rPr>
              <w:t>与饵料生物学课程有关的英文文献（入新品种，新培养模式，新开发</w:t>
            </w:r>
            <w:r w:rsidRPr="00AF5766">
              <w:rPr>
                <w:sz w:val="18"/>
                <w:szCs w:val="18"/>
              </w:rPr>
              <w:t>…</w:t>
            </w:r>
            <w:r w:rsidRPr="00AF5766">
              <w:rPr>
                <w:rFonts w:hint="eastAsia"/>
                <w:sz w:val="18"/>
                <w:szCs w:val="18"/>
              </w:rPr>
              <w:t>），穿插到各章节教学中进行）</w:t>
            </w:r>
          </w:p>
        </w:tc>
        <w:tc>
          <w:tcPr>
            <w:tcW w:w="1868" w:type="dxa"/>
            <w:shd w:val="clear" w:color="auto" w:fill="FFFFFF"/>
            <w:vAlign w:val="center"/>
          </w:tcPr>
          <w:p w14:paraId="117273A8" w14:textId="68F33B26" w:rsidR="00AF5766" w:rsidRPr="00EA2CD4" w:rsidRDefault="00AF5766" w:rsidP="000539E2">
            <w:pPr>
              <w:jc w:val="center"/>
              <w:rPr>
                <w:color w:val="000000"/>
                <w:sz w:val="24"/>
              </w:rPr>
            </w:pPr>
            <w:r>
              <w:rPr>
                <w:rFonts w:hint="eastAsia"/>
                <w:color w:val="000000"/>
                <w:sz w:val="24"/>
              </w:rPr>
              <w:t>6</w:t>
            </w:r>
          </w:p>
        </w:tc>
        <w:tc>
          <w:tcPr>
            <w:tcW w:w="1769" w:type="dxa"/>
            <w:gridSpan w:val="2"/>
            <w:shd w:val="clear" w:color="auto" w:fill="FFFFFF"/>
            <w:vAlign w:val="center"/>
          </w:tcPr>
          <w:p w14:paraId="6ECBA076" w14:textId="56310369" w:rsidR="00AF5766" w:rsidRPr="00EA2CD4" w:rsidRDefault="00AF5766" w:rsidP="000539E2">
            <w:pPr>
              <w:jc w:val="center"/>
              <w:rPr>
                <w:color w:val="000000"/>
                <w:sz w:val="24"/>
              </w:rPr>
            </w:pPr>
            <w:r>
              <w:rPr>
                <w:rFonts w:hint="eastAsia"/>
                <w:color w:val="000000"/>
                <w:sz w:val="24"/>
              </w:rPr>
              <w:t>0</w:t>
            </w:r>
          </w:p>
        </w:tc>
      </w:tr>
      <w:tr w:rsidR="00AF5766" w:rsidRPr="00EA2CD4" w14:paraId="69305587" w14:textId="77777777" w:rsidTr="00641E3D">
        <w:trPr>
          <w:trHeight w:val="624"/>
        </w:trPr>
        <w:tc>
          <w:tcPr>
            <w:tcW w:w="2014" w:type="dxa"/>
            <w:gridSpan w:val="2"/>
            <w:shd w:val="clear" w:color="auto" w:fill="FFFFFF"/>
            <w:vAlign w:val="center"/>
          </w:tcPr>
          <w:p w14:paraId="1284254D" w14:textId="3CD26D83" w:rsidR="00AF5766" w:rsidRPr="00AF5766" w:rsidRDefault="00AF5766" w:rsidP="00AF5766">
            <w:pPr>
              <w:widowControl w:val="0"/>
              <w:adjustRightInd/>
              <w:snapToGrid/>
              <w:spacing w:after="0" w:line="360" w:lineRule="auto"/>
              <w:jc w:val="center"/>
              <w:rPr>
                <w:sz w:val="21"/>
                <w:szCs w:val="21"/>
              </w:rPr>
            </w:pPr>
            <w:r>
              <w:rPr>
                <w:rFonts w:hint="eastAsia"/>
                <w:sz w:val="21"/>
                <w:szCs w:val="21"/>
              </w:rPr>
              <w:t>合计</w:t>
            </w:r>
          </w:p>
        </w:tc>
        <w:tc>
          <w:tcPr>
            <w:tcW w:w="992" w:type="dxa"/>
            <w:shd w:val="clear" w:color="auto" w:fill="FFFFFF"/>
            <w:vAlign w:val="center"/>
          </w:tcPr>
          <w:p w14:paraId="7297B590" w14:textId="5B0E7C02" w:rsidR="00AF5766" w:rsidRDefault="00AF5766" w:rsidP="000539E2">
            <w:pPr>
              <w:jc w:val="center"/>
              <w:rPr>
                <w:color w:val="000000"/>
                <w:sz w:val="21"/>
                <w:szCs w:val="21"/>
              </w:rPr>
            </w:pPr>
            <w:r>
              <w:rPr>
                <w:rFonts w:hint="eastAsia"/>
                <w:color w:val="000000"/>
                <w:sz w:val="21"/>
                <w:szCs w:val="21"/>
              </w:rPr>
              <w:t>3</w:t>
            </w:r>
            <w:r>
              <w:rPr>
                <w:color w:val="000000"/>
                <w:sz w:val="21"/>
                <w:szCs w:val="21"/>
              </w:rPr>
              <w:t>2</w:t>
            </w:r>
          </w:p>
        </w:tc>
        <w:tc>
          <w:tcPr>
            <w:tcW w:w="2693" w:type="dxa"/>
            <w:shd w:val="clear" w:color="auto" w:fill="FFFFFF"/>
            <w:vAlign w:val="center"/>
          </w:tcPr>
          <w:p w14:paraId="411D572A" w14:textId="77777777" w:rsidR="00AF5766" w:rsidRPr="00AF5766" w:rsidRDefault="00AF5766" w:rsidP="000539E2">
            <w:pPr>
              <w:rPr>
                <w:sz w:val="18"/>
                <w:szCs w:val="18"/>
              </w:rPr>
            </w:pPr>
          </w:p>
        </w:tc>
        <w:tc>
          <w:tcPr>
            <w:tcW w:w="1868" w:type="dxa"/>
            <w:shd w:val="clear" w:color="auto" w:fill="FFFFFF"/>
            <w:vAlign w:val="center"/>
          </w:tcPr>
          <w:p w14:paraId="1DA5B7DB" w14:textId="1883DED0" w:rsidR="00AF5766" w:rsidRDefault="00AF5766" w:rsidP="000539E2">
            <w:pPr>
              <w:jc w:val="center"/>
              <w:rPr>
                <w:color w:val="000000"/>
                <w:sz w:val="24"/>
              </w:rPr>
            </w:pPr>
            <w:r>
              <w:rPr>
                <w:rFonts w:hint="eastAsia"/>
                <w:color w:val="000000"/>
                <w:sz w:val="24"/>
              </w:rPr>
              <w:t>3</w:t>
            </w:r>
            <w:r>
              <w:rPr>
                <w:color w:val="000000"/>
                <w:sz w:val="24"/>
              </w:rPr>
              <w:t>2</w:t>
            </w:r>
          </w:p>
        </w:tc>
        <w:tc>
          <w:tcPr>
            <w:tcW w:w="1769" w:type="dxa"/>
            <w:gridSpan w:val="2"/>
            <w:shd w:val="clear" w:color="auto" w:fill="FFFFFF"/>
            <w:vAlign w:val="center"/>
          </w:tcPr>
          <w:p w14:paraId="798B1EFA" w14:textId="160795D3" w:rsidR="00AF5766" w:rsidRDefault="00AF5766" w:rsidP="000539E2">
            <w:pPr>
              <w:jc w:val="center"/>
              <w:rPr>
                <w:color w:val="000000"/>
                <w:sz w:val="24"/>
              </w:rPr>
            </w:pPr>
            <w:r>
              <w:rPr>
                <w:rFonts w:hint="eastAsia"/>
                <w:color w:val="000000"/>
                <w:sz w:val="24"/>
              </w:rPr>
              <w:t>0</w:t>
            </w:r>
          </w:p>
        </w:tc>
      </w:tr>
    </w:tbl>
    <w:p w14:paraId="71F1BC3D" w14:textId="23AEB8C0" w:rsidR="00D113C7" w:rsidRPr="006E5135" w:rsidRDefault="00D113C7" w:rsidP="006E5135">
      <w:pPr>
        <w:pStyle w:val="a4"/>
        <w:adjustRightInd w:val="0"/>
        <w:snapToGrid w:val="0"/>
        <w:spacing w:line="288" w:lineRule="auto"/>
        <w:ind w:firstLineChars="200" w:firstLine="480"/>
        <w:rPr>
          <w:rFonts w:eastAsiaTheme="minorEastAsia"/>
          <w:color w:val="FF0000"/>
          <w:sz w:val="24"/>
        </w:rPr>
      </w:pPr>
    </w:p>
    <w:p w14:paraId="6D32A93A" w14:textId="63680E38" w:rsidR="00D113C7" w:rsidRPr="00AF5766" w:rsidRDefault="00AF5766" w:rsidP="006E5135">
      <w:pPr>
        <w:spacing w:beforeLines="50" w:before="120" w:after="0" w:line="288" w:lineRule="auto"/>
        <w:rPr>
          <w:rFonts w:ascii="Times New Roman" w:eastAsiaTheme="minorEastAsia" w:hAnsi="Times New Roman" w:cs="Times New Roman"/>
          <w:b/>
          <w:kern w:val="2"/>
          <w:sz w:val="24"/>
          <w:szCs w:val="24"/>
        </w:rPr>
      </w:pPr>
      <w:r>
        <w:rPr>
          <w:rFonts w:ascii="Times New Roman" w:eastAsiaTheme="minorEastAsia" w:hAnsi="Times New Roman" w:cs="Times New Roman" w:hint="eastAsia"/>
          <w:b/>
          <w:kern w:val="2"/>
          <w:sz w:val="24"/>
          <w:szCs w:val="24"/>
        </w:rPr>
        <w:t>六</w:t>
      </w:r>
      <w:r w:rsidR="00D113C7" w:rsidRPr="00AF5766">
        <w:rPr>
          <w:rFonts w:ascii="Times New Roman" w:eastAsiaTheme="minorEastAsia" w:hAnsi="Times New Roman" w:cs="Times New Roman" w:hint="eastAsia"/>
          <w:b/>
          <w:kern w:val="2"/>
          <w:sz w:val="24"/>
          <w:szCs w:val="24"/>
        </w:rPr>
        <w:t>、参考教材与主要参考书</w:t>
      </w:r>
    </w:p>
    <w:p w14:paraId="74326AAD" w14:textId="77777777" w:rsidR="00C25F50" w:rsidRPr="00C25F50" w:rsidRDefault="00C25F50" w:rsidP="00C25F50">
      <w:pPr>
        <w:spacing w:afterLines="10" w:after="24" w:line="288" w:lineRule="auto"/>
        <w:ind w:firstLineChars="200" w:firstLine="480"/>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t>1.</w:t>
      </w:r>
      <w:r w:rsidRPr="00C25F50">
        <w:rPr>
          <w:rFonts w:ascii="Times New Roman" w:eastAsiaTheme="minorEastAsia" w:hAnsi="Times New Roman" w:cs="Times New Roman (正文 CS 字体)" w:hint="eastAsia"/>
          <w:sz w:val="24"/>
        </w:rPr>
        <w:t>参考教材</w:t>
      </w:r>
    </w:p>
    <w:p w14:paraId="4D3372CC" w14:textId="77777777" w:rsidR="00C25F50" w:rsidRPr="00C25F50" w:rsidRDefault="00C25F50" w:rsidP="00C25F50">
      <w:pPr>
        <w:spacing w:afterLines="10" w:after="24" w:line="288" w:lineRule="auto"/>
        <w:ind w:firstLineChars="200" w:firstLine="480"/>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t>成永旭主编，生物饵料培养学，中国农业出版社，</w:t>
      </w:r>
      <w:r w:rsidRPr="00C25F50">
        <w:rPr>
          <w:rFonts w:ascii="Times New Roman" w:eastAsiaTheme="minorEastAsia" w:hAnsi="Times New Roman" w:cs="Times New Roman (正文 CS 字体)" w:hint="eastAsia"/>
          <w:sz w:val="24"/>
        </w:rPr>
        <w:t>2005.8</w:t>
      </w:r>
      <w:r w:rsidRPr="00C25F50">
        <w:rPr>
          <w:rFonts w:ascii="Times New Roman" w:eastAsiaTheme="minorEastAsia" w:hAnsi="Times New Roman" w:cs="Times New Roman (正文 CS 字体)" w:hint="eastAsia"/>
          <w:sz w:val="24"/>
        </w:rPr>
        <w:t>，第二版。</w:t>
      </w:r>
    </w:p>
    <w:p w14:paraId="49C7D101" w14:textId="77777777" w:rsidR="00C25F50" w:rsidRPr="00C25F50" w:rsidRDefault="00C25F50" w:rsidP="00C25F50">
      <w:pPr>
        <w:spacing w:afterLines="10" w:after="24" w:line="288" w:lineRule="auto"/>
        <w:ind w:firstLineChars="200" w:firstLine="480"/>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sz w:val="24"/>
        </w:rPr>
        <w:t>2.</w:t>
      </w:r>
      <w:r w:rsidRPr="00C25F50">
        <w:rPr>
          <w:rFonts w:ascii="Times New Roman" w:eastAsiaTheme="minorEastAsia" w:hAnsi="Times New Roman" w:cs="Times New Roman (正文 CS 字体)" w:hint="eastAsia"/>
          <w:sz w:val="24"/>
        </w:rPr>
        <w:t>主要参考书</w:t>
      </w:r>
    </w:p>
    <w:p w14:paraId="11A9E57D" w14:textId="77777777" w:rsidR="00C25F50" w:rsidRPr="00C25F50" w:rsidRDefault="00C25F50" w:rsidP="00C25F50">
      <w:pPr>
        <w:numPr>
          <w:ilvl w:val="0"/>
          <w:numId w:val="2"/>
        </w:numPr>
        <w:spacing w:afterLines="10" w:after="24" w:line="288" w:lineRule="auto"/>
        <w:ind w:leftChars="150" w:left="687" w:hanging="357"/>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bCs/>
          <w:sz w:val="24"/>
        </w:rPr>
        <w:t xml:space="preserve">Patrick </w:t>
      </w:r>
      <w:proofErr w:type="spellStart"/>
      <w:r w:rsidRPr="00C25F50">
        <w:rPr>
          <w:rFonts w:ascii="Times New Roman" w:eastAsiaTheme="minorEastAsia" w:hAnsi="Times New Roman" w:cs="Times New Roman (正文 CS 字体)"/>
          <w:bCs/>
          <w:sz w:val="24"/>
        </w:rPr>
        <w:t>Lavens</w:t>
      </w:r>
      <w:proofErr w:type="spellEnd"/>
      <w:r w:rsidRPr="00C25F50">
        <w:rPr>
          <w:rFonts w:ascii="Times New Roman" w:eastAsiaTheme="minorEastAsia" w:hAnsi="Times New Roman" w:cs="Times New Roman (正文 CS 字体)"/>
          <w:bCs/>
          <w:sz w:val="24"/>
        </w:rPr>
        <w:t xml:space="preserve"> and Patrick </w:t>
      </w:r>
      <w:proofErr w:type="spellStart"/>
      <w:r w:rsidRPr="00C25F50">
        <w:rPr>
          <w:rFonts w:ascii="Times New Roman" w:eastAsiaTheme="minorEastAsia" w:hAnsi="Times New Roman" w:cs="Times New Roman (正文 CS 字体)"/>
          <w:bCs/>
          <w:sz w:val="24"/>
        </w:rPr>
        <w:t>Sorgeloos</w:t>
      </w:r>
      <w:proofErr w:type="spellEnd"/>
      <w:r w:rsidRPr="00C25F50">
        <w:rPr>
          <w:rFonts w:ascii="Times New Roman" w:eastAsiaTheme="minorEastAsia" w:hAnsi="Times New Roman" w:cs="Times New Roman (正文 CS 字体)"/>
          <w:sz w:val="24"/>
        </w:rPr>
        <w:t xml:space="preserve">  Manual on the Production and Use of Live Food for Aquaculture  Laboratory of Aquaculture and Artemia Reference Center  University of Ghent  </w:t>
      </w:r>
      <w:proofErr w:type="spellStart"/>
      <w:r w:rsidRPr="00C25F50">
        <w:rPr>
          <w:rFonts w:ascii="Times New Roman" w:eastAsiaTheme="minorEastAsia" w:hAnsi="Times New Roman" w:cs="Times New Roman (正文 CS 字体)"/>
          <w:sz w:val="24"/>
        </w:rPr>
        <w:t>Ghent</w:t>
      </w:r>
      <w:proofErr w:type="spellEnd"/>
      <w:r w:rsidRPr="00C25F50">
        <w:rPr>
          <w:rFonts w:ascii="Times New Roman" w:eastAsiaTheme="minorEastAsia" w:hAnsi="Times New Roman" w:cs="Times New Roman (正文 CS 字体)"/>
          <w:sz w:val="24"/>
        </w:rPr>
        <w:t>, Belgium</w:t>
      </w:r>
      <w:r w:rsidRPr="00C25F50">
        <w:rPr>
          <w:rFonts w:ascii="Times New Roman" w:eastAsiaTheme="minorEastAsia" w:hAnsi="Times New Roman" w:cs="Times New Roman (正文 CS 字体)"/>
          <w:sz w:val="24"/>
        </w:rPr>
        <w:t>。</w:t>
      </w:r>
      <w:r w:rsidRPr="00C25F50">
        <w:rPr>
          <w:rFonts w:ascii="Times New Roman" w:eastAsiaTheme="minorEastAsia" w:hAnsi="Times New Roman" w:cs="Times New Roman (正文 CS 字体)"/>
          <w:sz w:val="24"/>
        </w:rPr>
        <w:t>FAO</w:t>
      </w:r>
      <w:r w:rsidRPr="00C25F50">
        <w:rPr>
          <w:rFonts w:ascii="Times New Roman" w:eastAsiaTheme="minorEastAsia" w:hAnsi="Times New Roman" w:cs="Times New Roman (正文 CS 字体)"/>
          <w:sz w:val="24"/>
        </w:rPr>
        <w:t>，</w:t>
      </w:r>
      <w:r w:rsidRPr="00C25F50">
        <w:rPr>
          <w:rFonts w:ascii="Times New Roman" w:eastAsiaTheme="minorEastAsia" w:hAnsi="Times New Roman" w:cs="Times New Roman (正文 CS 字体)"/>
          <w:sz w:val="24"/>
        </w:rPr>
        <w:t>1996</w:t>
      </w:r>
      <w:r w:rsidRPr="00C25F50">
        <w:rPr>
          <w:rFonts w:ascii="Times New Roman" w:eastAsiaTheme="minorEastAsia" w:hAnsi="Times New Roman" w:cs="Times New Roman (正文 CS 字体)"/>
          <w:sz w:val="24"/>
        </w:rPr>
        <w:t>。</w:t>
      </w:r>
    </w:p>
    <w:p w14:paraId="3DD5A2E2" w14:textId="77777777" w:rsidR="00C25F50" w:rsidRPr="00C25F50" w:rsidRDefault="00C25F50" w:rsidP="00C25F50">
      <w:pPr>
        <w:numPr>
          <w:ilvl w:val="0"/>
          <w:numId w:val="2"/>
        </w:numPr>
        <w:spacing w:afterLines="10" w:after="24" w:line="288" w:lineRule="auto"/>
        <w:ind w:leftChars="150" w:left="687" w:hanging="357"/>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t>陈明耀主编</w:t>
      </w:r>
      <w:r w:rsidRPr="00C25F50">
        <w:rPr>
          <w:rFonts w:ascii="Times New Roman" w:eastAsiaTheme="minorEastAsia" w:hAnsi="Times New Roman" w:cs="Times New Roman (正文 CS 字体)" w:hint="eastAsia"/>
          <w:sz w:val="24"/>
        </w:rPr>
        <w:t xml:space="preserve">,   </w:t>
      </w:r>
      <w:r w:rsidRPr="00C25F50">
        <w:rPr>
          <w:rFonts w:ascii="Times New Roman" w:eastAsiaTheme="minorEastAsia" w:hAnsi="Times New Roman" w:cs="Times New Roman (正文 CS 字体)" w:hint="eastAsia"/>
          <w:sz w:val="24"/>
        </w:rPr>
        <w:t>生物饵料培养，中国农业出版社</w:t>
      </w:r>
      <w:bookmarkStart w:id="12" w:name="OLE_LINK6"/>
      <w:bookmarkStart w:id="13" w:name="OLE_LINK7"/>
      <w:r w:rsidRPr="00C25F50">
        <w:rPr>
          <w:rFonts w:ascii="Times New Roman" w:eastAsiaTheme="minorEastAsia" w:hAnsi="Times New Roman" w:cs="Times New Roman (正文 CS 字体)" w:hint="eastAsia"/>
          <w:sz w:val="24"/>
        </w:rPr>
        <w:t>，</w:t>
      </w:r>
      <w:bookmarkEnd w:id="12"/>
      <w:bookmarkEnd w:id="13"/>
      <w:r w:rsidRPr="00C25F50">
        <w:rPr>
          <w:rFonts w:ascii="Times New Roman" w:eastAsiaTheme="minorEastAsia" w:hAnsi="Times New Roman" w:cs="Times New Roman (正文 CS 字体)" w:hint="eastAsia"/>
          <w:sz w:val="24"/>
        </w:rPr>
        <w:t>1995</w:t>
      </w:r>
      <w:r w:rsidRPr="00C25F50">
        <w:rPr>
          <w:rFonts w:ascii="Times New Roman" w:eastAsiaTheme="minorEastAsia" w:hAnsi="Times New Roman" w:cs="Times New Roman (正文 CS 字体)"/>
          <w:sz w:val="24"/>
        </w:rPr>
        <w:t xml:space="preserve">.10 </w:t>
      </w:r>
      <w:r w:rsidRPr="00C25F50">
        <w:rPr>
          <w:rFonts w:ascii="Times New Roman" w:eastAsiaTheme="minorEastAsia" w:hAnsi="Times New Roman" w:cs="Times New Roman (正文 CS 字体)" w:hint="eastAsia"/>
          <w:sz w:val="24"/>
        </w:rPr>
        <w:t>第</w:t>
      </w:r>
      <w:r w:rsidRPr="00C25F50">
        <w:rPr>
          <w:rFonts w:ascii="Times New Roman" w:eastAsiaTheme="minorEastAsia" w:hAnsi="Times New Roman" w:cs="Times New Roman (正文 CS 字体)" w:hint="eastAsia"/>
          <w:sz w:val="24"/>
        </w:rPr>
        <w:t>1</w:t>
      </w:r>
      <w:r w:rsidRPr="00C25F50">
        <w:rPr>
          <w:rFonts w:ascii="Times New Roman" w:eastAsiaTheme="minorEastAsia" w:hAnsi="Times New Roman" w:cs="Times New Roman (正文 CS 字体)" w:hint="eastAsia"/>
          <w:sz w:val="24"/>
        </w:rPr>
        <w:t>版。</w:t>
      </w:r>
    </w:p>
    <w:p w14:paraId="47D693F7" w14:textId="77777777" w:rsidR="00C25F50" w:rsidRPr="00C25F50" w:rsidRDefault="00C25F50" w:rsidP="00C25F50">
      <w:pPr>
        <w:numPr>
          <w:ilvl w:val="0"/>
          <w:numId w:val="2"/>
        </w:numPr>
        <w:spacing w:afterLines="10" w:after="24" w:line="288" w:lineRule="auto"/>
        <w:ind w:leftChars="150" w:left="687" w:hanging="357"/>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t>湛江水产专科学校，海洋饵料生物培养，农业出版社，</w:t>
      </w:r>
      <w:r w:rsidRPr="00C25F50">
        <w:rPr>
          <w:rFonts w:ascii="Times New Roman" w:eastAsiaTheme="minorEastAsia" w:hAnsi="Times New Roman" w:cs="Times New Roman (正文 CS 字体)" w:hint="eastAsia"/>
          <w:sz w:val="24"/>
        </w:rPr>
        <w:t>1980</w:t>
      </w:r>
      <w:r w:rsidRPr="00C25F50">
        <w:rPr>
          <w:rFonts w:ascii="Times New Roman" w:eastAsiaTheme="minorEastAsia" w:hAnsi="Times New Roman" w:cs="Times New Roman (正文 CS 字体)" w:hint="eastAsia"/>
          <w:sz w:val="24"/>
        </w:rPr>
        <w:t>，第一版。</w:t>
      </w:r>
    </w:p>
    <w:p w14:paraId="0DF738BC" w14:textId="77777777" w:rsidR="00C25F50" w:rsidRPr="00C25F50" w:rsidRDefault="00C25F50" w:rsidP="00C25F50">
      <w:pPr>
        <w:numPr>
          <w:ilvl w:val="0"/>
          <w:numId w:val="2"/>
        </w:numPr>
        <w:spacing w:afterLines="10" w:after="24" w:line="288" w:lineRule="auto"/>
        <w:ind w:leftChars="150" w:left="687" w:hanging="357"/>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lastRenderedPageBreak/>
        <w:t>孙颖民，石玉，郝彦周，水产生物饵料培养实用技术手册，中国农业出版社，</w:t>
      </w:r>
      <w:r w:rsidRPr="00C25F50">
        <w:rPr>
          <w:rFonts w:ascii="Times New Roman" w:eastAsiaTheme="minorEastAsia" w:hAnsi="Times New Roman" w:cs="Times New Roman (正文 CS 字体)" w:hint="eastAsia"/>
          <w:sz w:val="24"/>
        </w:rPr>
        <w:t>2000.9</w:t>
      </w:r>
      <w:r w:rsidRPr="00C25F50">
        <w:rPr>
          <w:rFonts w:ascii="Times New Roman" w:eastAsiaTheme="minorEastAsia" w:hAnsi="Times New Roman" w:cs="Times New Roman (正文 CS 字体)" w:hint="eastAsia"/>
          <w:sz w:val="24"/>
        </w:rPr>
        <w:t>，第一版。</w:t>
      </w:r>
    </w:p>
    <w:p w14:paraId="60483B25" w14:textId="77777777" w:rsidR="00C25F50" w:rsidRPr="00C25F50" w:rsidRDefault="00C25F50" w:rsidP="00C25F50">
      <w:pPr>
        <w:numPr>
          <w:ilvl w:val="0"/>
          <w:numId w:val="2"/>
        </w:numPr>
        <w:spacing w:afterLines="10" w:after="24" w:line="288" w:lineRule="auto"/>
        <w:ind w:leftChars="150" w:left="687" w:hanging="357"/>
        <w:jc w:val="both"/>
        <w:rPr>
          <w:rFonts w:ascii="Times New Roman" w:eastAsiaTheme="minorEastAsia" w:hAnsi="Times New Roman" w:cs="Times New Roman (正文 CS 字体)"/>
          <w:sz w:val="24"/>
        </w:rPr>
      </w:pPr>
      <w:r w:rsidRPr="00C25F50">
        <w:rPr>
          <w:rFonts w:ascii="Times New Roman" w:eastAsiaTheme="minorEastAsia" w:hAnsi="Times New Roman" w:cs="Times New Roman (正文 CS 字体)" w:hint="eastAsia"/>
          <w:sz w:val="24"/>
        </w:rPr>
        <w:t>李庆彪，宋金山，生物饵料培养技术，中国农业出版社，</w:t>
      </w:r>
      <w:r w:rsidRPr="00C25F50">
        <w:rPr>
          <w:rFonts w:ascii="Times New Roman" w:eastAsiaTheme="minorEastAsia" w:hAnsi="Times New Roman" w:cs="Times New Roman (正文 CS 字体)" w:hint="eastAsia"/>
          <w:sz w:val="24"/>
        </w:rPr>
        <w:t>1999.6</w:t>
      </w:r>
      <w:r w:rsidRPr="00C25F50">
        <w:rPr>
          <w:rFonts w:ascii="Times New Roman" w:eastAsiaTheme="minorEastAsia" w:hAnsi="Times New Roman" w:cs="Times New Roman (正文 CS 字体)" w:hint="eastAsia"/>
          <w:sz w:val="24"/>
        </w:rPr>
        <w:t>，第一版。</w:t>
      </w:r>
    </w:p>
    <w:p w14:paraId="4E11D2C8" w14:textId="77777777" w:rsidR="00C25F50" w:rsidRPr="006B1D59" w:rsidRDefault="00C25F50" w:rsidP="00C25F50">
      <w:pPr>
        <w:numPr>
          <w:ilvl w:val="0"/>
          <w:numId w:val="2"/>
        </w:numPr>
        <w:spacing w:afterLines="10" w:after="24" w:line="288" w:lineRule="auto"/>
        <w:ind w:leftChars="150" w:left="687" w:hanging="357"/>
        <w:jc w:val="both"/>
        <w:rPr>
          <w:rFonts w:ascii="宋体" w:hAnsi="宋体"/>
          <w:sz w:val="24"/>
        </w:rPr>
      </w:pPr>
      <w:r w:rsidRPr="00C25F50">
        <w:rPr>
          <w:rFonts w:ascii="Times New Roman" w:eastAsiaTheme="minorEastAsia" w:hAnsi="Times New Roman" w:cs="Times New Roman (正文 CS 字体)" w:hint="eastAsia"/>
          <w:sz w:val="24"/>
        </w:rPr>
        <w:t>郑重，李少菁，许振祖，海洋浮游生物学。海洋出版社，</w:t>
      </w:r>
      <w:r w:rsidRPr="00C25F50">
        <w:rPr>
          <w:rFonts w:ascii="Times New Roman" w:eastAsiaTheme="minorEastAsia" w:hAnsi="Times New Roman" w:cs="Times New Roman (正文 CS 字体)" w:hint="eastAsia"/>
          <w:sz w:val="24"/>
        </w:rPr>
        <w:t>1984</w:t>
      </w:r>
      <w:r w:rsidRPr="00C25F50">
        <w:rPr>
          <w:rFonts w:ascii="Times New Roman" w:eastAsiaTheme="minorEastAsia" w:hAnsi="Times New Roman" w:cs="Times New Roman (正文 CS 字体)" w:hint="eastAsia"/>
          <w:sz w:val="24"/>
        </w:rPr>
        <w:t>，第一版</w:t>
      </w:r>
      <w:r w:rsidRPr="006B1D59">
        <w:rPr>
          <w:rFonts w:ascii="宋体" w:hAnsi="宋体" w:hint="eastAsia"/>
          <w:sz w:val="24"/>
        </w:rPr>
        <w:t>。</w:t>
      </w:r>
    </w:p>
    <w:p w14:paraId="60B6DC0C" w14:textId="11AA0B59" w:rsidR="00D113C7" w:rsidRPr="006E5135" w:rsidRDefault="00BA4990" w:rsidP="006E5135">
      <w:pPr>
        <w:spacing w:beforeLines="50" w:before="120" w:after="0" w:line="288" w:lineRule="auto"/>
        <w:rPr>
          <w:rFonts w:ascii="Times New Roman" w:eastAsiaTheme="minorEastAsia" w:hAnsi="Times New Roman"/>
          <w:b/>
          <w:sz w:val="24"/>
        </w:rPr>
      </w:pPr>
      <w:r>
        <w:rPr>
          <w:rFonts w:ascii="Times New Roman" w:eastAsiaTheme="minorEastAsia" w:hAnsi="Times New Roman" w:hint="eastAsia"/>
          <w:b/>
          <w:sz w:val="21"/>
          <w:szCs w:val="21"/>
        </w:rPr>
        <w:t>七</w:t>
      </w:r>
      <w:r w:rsidR="00D113C7" w:rsidRPr="006E5135">
        <w:rPr>
          <w:rFonts w:ascii="Times New Roman" w:eastAsiaTheme="minorEastAsia" w:hAnsi="Times New Roman" w:hint="eastAsia"/>
          <w:b/>
          <w:sz w:val="24"/>
        </w:rPr>
        <w:t>、</w:t>
      </w:r>
      <w:r>
        <w:rPr>
          <w:rFonts w:ascii="Times New Roman" w:eastAsiaTheme="minorEastAsia" w:hAnsi="Times New Roman" w:hint="eastAsia"/>
          <w:b/>
          <w:sz w:val="24"/>
        </w:rPr>
        <w:t>课程考核与评价设计</w:t>
      </w:r>
    </w:p>
    <w:p w14:paraId="2FEFA15D" w14:textId="09581B2D" w:rsidR="00D113C7" w:rsidRPr="006E5135" w:rsidRDefault="00D113C7" w:rsidP="006E5135">
      <w:pPr>
        <w:pStyle w:val="a4"/>
        <w:adjustRightInd w:val="0"/>
        <w:snapToGrid w:val="0"/>
        <w:spacing w:line="288" w:lineRule="auto"/>
        <w:ind w:firstLineChars="200" w:firstLine="480"/>
        <w:rPr>
          <w:rFonts w:eastAsiaTheme="minorEastAsia"/>
          <w:sz w:val="24"/>
        </w:rPr>
      </w:pPr>
      <w:r w:rsidRPr="006E5135">
        <w:rPr>
          <w:rFonts w:eastAsiaTheme="minorEastAsia" w:hint="eastAsia"/>
          <w:sz w:val="24"/>
        </w:rPr>
        <w:t>（一）考核方式</w:t>
      </w:r>
      <w:r w:rsidRPr="006E5135">
        <w:rPr>
          <w:rFonts w:eastAsiaTheme="minorEastAsia" w:hint="eastAsia"/>
          <w:sz w:val="24"/>
          <w:u w:val="single"/>
        </w:rPr>
        <w:t xml:space="preserve">  </w:t>
      </w:r>
      <w:r w:rsidR="00C25F50">
        <w:rPr>
          <w:rFonts w:eastAsiaTheme="minorEastAsia" w:hint="eastAsia"/>
          <w:sz w:val="24"/>
          <w:u w:val="single"/>
        </w:rPr>
        <w:t>B</w:t>
      </w:r>
      <w:r w:rsidRPr="006E5135">
        <w:rPr>
          <w:rFonts w:eastAsiaTheme="minorEastAsia" w:hint="eastAsia"/>
          <w:sz w:val="24"/>
          <w:u w:val="single"/>
        </w:rPr>
        <w:t xml:space="preserve"> </w:t>
      </w:r>
      <w:r w:rsidRPr="006E5135">
        <w:rPr>
          <w:rFonts w:eastAsiaTheme="minorEastAsia" w:hint="eastAsia"/>
          <w:sz w:val="24"/>
        </w:rPr>
        <w:t>：</w:t>
      </w:r>
      <w:r w:rsidRPr="006E5135">
        <w:rPr>
          <w:rFonts w:eastAsiaTheme="minorEastAsia" w:hint="eastAsia"/>
          <w:sz w:val="24"/>
        </w:rPr>
        <w:t>A.</w:t>
      </w:r>
      <w:r w:rsidRPr="006E5135">
        <w:rPr>
          <w:rFonts w:eastAsiaTheme="minorEastAsia" w:hint="eastAsia"/>
          <w:sz w:val="24"/>
        </w:rPr>
        <w:t>闭卷考试</w:t>
      </w:r>
      <w:r w:rsidRPr="006E5135">
        <w:rPr>
          <w:rFonts w:eastAsiaTheme="minorEastAsia" w:hint="eastAsia"/>
          <w:sz w:val="24"/>
        </w:rPr>
        <w:t xml:space="preserve"> B.</w:t>
      </w:r>
      <w:r w:rsidRPr="006E5135">
        <w:rPr>
          <w:rFonts w:eastAsiaTheme="minorEastAsia" w:hint="eastAsia"/>
          <w:sz w:val="24"/>
        </w:rPr>
        <w:t>开卷考试</w:t>
      </w:r>
      <w:r w:rsidRPr="006E5135">
        <w:rPr>
          <w:rFonts w:eastAsiaTheme="minorEastAsia" w:hint="eastAsia"/>
          <w:sz w:val="24"/>
        </w:rPr>
        <w:t xml:space="preserve"> C.</w:t>
      </w:r>
      <w:r w:rsidRPr="006E5135">
        <w:rPr>
          <w:rFonts w:eastAsiaTheme="minorEastAsia" w:hint="eastAsia"/>
          <w:sz w:val="24"/>
        </w:rPr>
        <w:t>论文</w:t>
      </w:r>
      <w:r w:rsidRPr="006E5135">
        <w:rPr>
          <w:rFonts w:eastAsiaTheme="minorEastAsia" w:hint="eastAsia"/>
          <w:sz w:val="24"/>
        </w:rPr>
        <w:t xml:space="preserve"> D.</w:t>
      </w:r>
      <w:r w:rsidRPr="006E5135">
        <w:rPr>
          <w:rFonts w:eastAsiaTheme="minorEastAsia" w:hint="eastAsia"/>
          <w:sz w:val="24"/>
        </w:rPr>
        <w:t>考查</w:t>
      </w:r>
      <w:r w:rsidRPr="006E5135">
        <w:rPr>
          <w:rFonts w:eastAsiaTheme="minorEastAsia" w:hint="eastAsia"/>
          <w:sz w:val="24"/>
        </w:rPr>
        <w:t xml:space="preserve"> E.</w:t>
      </w:r>
      <w:r w:rsidRPr="006E5135">
        <w:rPr>
          <w:rFonts w:eastAsiaTheme="minorEastAsia" w:hint="eastAsia"/>
          <w:sz w:val="24"/>
        </w:rPr>
        <w:t>其他</w:t>
      </w:r>
    </w:p>
    <w:p w14:paraId="170E44E7" w14:textId="77777777" w:rsidR="00D113C7" w:rsidRPr="006E5135" w:rsidRDefault="00D113C7" w:rsidP="006E5135">
      <w:pPr>
        <w:pStyle w:val="a4"/>
        <w:adjustRightInd w:val="0"/>
        <w:snapToGrid w:val="0"/>
        <w:spacing w:line="288" w:lineRule="auto"/>
        <w:ind w:firstLineChars="200" w:firstLine="480"/>
        <w:rPr>
          <w:rFonts w:eastAsiaTheme="minorEastAsia"/>
          <w:sz w:val="24"/>
        </w:rPr>
      </w:pPr>
      <w:r w:rsidRPr="006E5135">
        <w:rPr>
          <w:rFonts w:eastAsiaTheme="minorEastAsia" w:hint="eastAsia"/>
          <w:sz w:val="24"/>
        </w:rPr>
        <w:t>（二）成绩综合评分体系：</w:t>
      </w:r>
      <w:r w:rsidRPr="006E5135" w:rsidDel="00535FFE">
        <w:rPr>
          <w:rFonts w:eastAsiaTheme="minorEastAsia" w:hint="eastAsia"/>
          <w:b/>
          <w:color w:val="FF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1411"/>
      </w:tblGrid>
      <w:tr w:rsidR="00D113C7" w:rsidRPr="006E5135" w14:paraId="5AA6680F" w14:textId="77777777" w:rsidTr="00D113C7">
        <w:trPr>
          <w:trHeight w:hRule="exact" w:val="454"/>
          <w:jc w:val="center"/>
        </w:trPr>
        <w:tc>
          <w:tcPr>
            <w:tcW w:w="7479" w:type="dxa"/>
          </w:tcPr>
          <w:p w14:paraId="19761CC6" w14:textId="77777777" w:rsidR="00D113C7" w:rsidRPr="006E5135" w:rsidRDefault="00D113C7" w:rsidP="006E5135">
            <w:pPr>
              <w:pStyle w:val="a4"/>
              <w:adjustRightInd w:val="0"/>
              <w:snapToGrid w:val="0"/>
              <w:spacing w:line="288" w:lineRule="auto"/>
              <w:jc w:val="center"/>
              <w:rPr>
                <w:rFonts w:eastAsiaTheme="minorEastAsia"/>
                <w:sz w:val="24"/>
              </w:rPr>
            </w:pPr>
            <w:r w:rsidRPr="006E5135">
              <w:rPr>
                <w:rFonts w:eastAsiaTheme="minorEastAsia" w:hint="eastAsia"/>
                <w:sz w:val="24"/>
              </w:rPr>
              <w:t>成绩综合评分体系</w:t>
            </w:r>
          </w:p>
        </w:tc>
        <w:tc>
          <w:tcPr>
            <w:tcW w:w="1418" w:type="dxa"/>
          </w:tcPr>
          <w:p w14:paraId="633A9D03" w14:textId="77777777" w:rsidR="00D113C7" w:rsidRPr="006E5135" w:rsidRDefault="00D113C7" w:rsidP="006E5135">
            <w:pPr>
              <w:pStyle w:val="a4"/>
              <w:adjustRightInd w:val="0"/>
              <w:snapToGrid w:val="0"/>
              <w:spacing w:line="288" w:lineRule="auto"/>
              <w:jc w:val="center"/>
              <w:rPr>
                <w:rFonts w:eastAsiaTheme="minorEastAsia"/>
                <w:sz w:val="24"/>
              </w:rPr>
            </w:pPr>
            <w:r w:rsidRPr="006E5135">
              <w:rPr>
                <w:rFonts w:eastAsiaTheme="minorEastAsia" w:hint="eastAsia"/>
                <w:sz w:val="24"/>
              </w:rPr>
              <w:t>比例</w:t>
            </w:r>
            <w:r w:rsidRPr="006E5135">
              <w:rPr>
                <w:rFonts w:eastAsiaTheme="minorEastAsia" w:hint="eastAsia"/>
                <w:sz w:val="24"/>
              </w:rPr>
              <w:t>%</w:t>
            </w:r>
          </w:p>
        </w:tc>
      </w:tr>
      <w:tr w:rsidR="00C25F50" w:rsidRPr="006E5135" w14:paraId="27DCAA52" w14:textId="77777777" w:rsidTr="00D113C7">
        <w:trPr>
          <w:trHeight w:hRule="exact" w:val="454"/>
          <w:jc w:val="center"/>
        </w:trPr>
        <w:tc>
          <w:tcPr>
            <w:tcW w:w="7479" w:type="dxa"/>
          </w:tcPr>
          <w:p w14:paraId="3CF2FDD6" w14:textId="2C0968FD" w:rsidR="00C25F50" w:rsidRPr="006E5135" w:rsidRDefault="00C25F50" w:rsidP="00C25F50">
            <w:pPr>
              <w:pStyle w:val="a4"/>
              <w:adjustRightInd w:val="0"/>
              <w:snapToGrid w:val="0"/>
              <w:spacing w:line="288" w:lineRule="auto"/>
              <w:rPr>
                <w:rFonts w:eastAsiaTheme="minorEastAsia"/>
                <w:sz w:val="24"/>
              </w:rPr>
            </w:pPr>
            <w:r w:rsidRPr="006E5135">
              <w:rPr>
                <w:rFonts w:eastAsiaTheme="minorEastAsia" w:hint="eastAsia"/>
                <w:sz w:val="24"/>
              </w:rPr>
              <w:t>1.</w:t>
            </w:r>
            <w:r w:rsidR="009B7DA8">
              <w:rPr>
                <w:rFonts w:eastAsiaTheme="minorEastAsia" w:hint="eastAsia"/>
                <w:sz w:val="24"/>
              </w:rPr>
              <w:t>出勤、</w:t>
            </w:r>
            <w:r w:rsidRPr="006E5135">
              <w:rPr>
                <w:rFonts w:eastAsiaTheme="minorEastAsia" w:hint="eastAsia"/>
                <w:sz w:val="24"/>
              </w:rPr>
              <w:t>课堂讨论及平常表现</w:t>
            </w:r>
          </w:p>
        </w:tc>
        <w:tc>
          <w:tcPr>
            <w:tcW w:w="1418" w:type="dxa"/>
          </w:tcPr>
          <w:p w14:paraId="5100D448" w14:textId="62DE0574" w:rsidR="00C25F50" w:rsidRPr="006E5135" w:rsidRDefault="009B7DA8" w:rsidP="00C25F50">
            <w:pPr>
              <w:pStyle w:val="a4"/>
              <w:adjustRightInd w:val="0"/>
              <w:snapToGrid w:val="0"/>
              <w:spacing w:line="288" w:lineRule="auto"/>
              <w:jc w:val="center"/>
              <w:rPr>
                <w:rFonts w:eastAsiaTheme="minorEastAsia"/>
                <w:sz w:val="24"/>
              </w:rPr>
            </w:pPr>
            <w:r>
              <w:rPr>
                <w:rFonts w:eastAsia="宋体"/>
                <w:sz w:val="24"/>
              </w:rPr>
              <w:t>10</w:t>
            </w:r>
          </w:p>
        </w:tc>
      </w:tr>
      <w:tr w:rsidR="009B7DA8" w:rsidRPr="006E5135" w14:paraId="3365BA52" w14:textId="77777777" w:rsidTr="00D113C7">
        <w:trPr>
          <w:trHeight w:hRule="exact" w:val="454"/>
          <w:jc w:val="center"/>
        </w:trPr>
        <w:tc>
          <w:tcPr>
            <w:tcW w:w="7479" w:type="dxa"/>
          </w:tcPr>
          <w:p w14:paraId="19263D11" w14:textId="41EA155C" w:rsidR="009B7DA8" w:rsidRPr="006E5135" w:rsidRDefault="009B7DA8" w:rsidP="00C25F50">
            <w:pPr>
              <w:pStyle w:val="a4"/>
              <w:adjustRightInd w:val="0"/>
              <w:snapToGrid w:val="0"/>
              <w:spacing w:line="288" w:lineRule="auto"/>
              <w:rPr>
                <w:rFonts w:eastAsiaTheme="minorEastAsia"/>
                <w:sz w:val="24"/>
              </w:rPr>
            </w:pPr>
            <w:r>
              <w:rPr>
                <w:rFonts w:eastAsiaTheme="minorEastAsia" w:hint="eastAsia"/>
                <w:sz w:val="24"/>
              </w:rPr>
              <w:t>2</w:t>
            </w:r>
            <w:r>
              <w:rPr>
                <w:rFonts w:eastAsiaTheme="minorEastAsia"/>
                <w:sz w:val="24"/>
              </w:rPr>
              <w:t>.</w:t>
            </w:r>
            <w:r w:rsidRPr="006E5135">
              <w:rPr>
                <w:rFonts w:eastAsiaTheme="minorEastAsia" w:hint="eastAsia"/>
                <w:sz w:val="24"/>
              </w:rPr>
              <w:t xml:space="preserve"> </w:t>
            </w:r>
            <w:r>
              <w:rPr>
                <w:rFonts w:eastAsiaTheme="minorEastAsia" w:hint="eastAsia"/>
                <w:sz w:val="24"/>
              </w:rPr>
              <w:t>多媒体作业（</w:t>
            </w:r>
            <w:r>
              <w:rPr>
                <w:rFonts w:eastAsiaTheme="minorEastAsia" w:hint="eastAsia"/>
                <w:sz w:val="24"/>
              </w:rPr>
              <w:t>PPT</w:t>
            </w:r>
            <w:r>
              <w:rPr>
                <w:rFonts w:eastAsiaTheme="minorEastAsia" w:hint="eastAsia"/>
                <w:sz w:val="24"/>
              </w:rPr>
              <w:t>）</w:t>
            </w:r>
          </w:p>
        </w:tc>
        <w:tc>
          <w:tcPr>
            <w:tcW w:w="1418" w:type="dxa"/>
          </w:tcPr>
          <w:p w14:paraId="6B017EAE" w14:textId="26A0403C" w:rsidR="009B7DA8" w:rsidRDefault="009B7DA8" w:rsidP="00C25F50">
            <w:pPr>
              <w:pStyle w:val="a4"/>
              <w:adjustRightInd w:val="0"/>
              <w:snapToGrid w:val="0"/>
              <w:spacing w:line="288" w:lineRule="auto"/>
              <w:jc w:val="center"/>
              <w:rPr>
                <w:rFonts w:eastAsia="宋体"/>
                <w:sz w:val="24"/>
              </w:rPr>
            </w:pPr>
            <w:r>
              <w:rPr>
                <w:rFonts w:eastAsia="宋体" w:hint="eastAsia"/>
                <w:sz w:val="24"/>
              </w:rPr>
              <w:t>3</w:t>
            </w:r>
            <w:r>
              <w:rPr>
                <w:rFonts w:eastAsia="宋体"/>
                <w:sz w:val="24"/>
              </w:rPr>
              <w:t>0</w:t>
            </w:r>
          </w:p>
        </w:tc>
      </w:tr>
      <w:tr w:rsidR="00C25F50" w:rsidRPr="006E5135" w14:paraId="3BDCE4F0" w14:textId="77777777" w:rsidTr="00D113C7">
        <w:trPr>
          <w:trHeight w:hRule="exact" w:val="454"/>
          <w:jc w:val="center"/>
        </w:trPr>
        <w:tc>
          <w:tcPr>
            <w:tcW w:w="7479" w:type="dxa"/>
          </w:tcPr>
          <w:p w14:paraId="27EB2352" w14:textId="24102D59" w:rsidR="00C25F50" w:rsidRPr="006E5135" w:rsidRDefault="00BA4990" w:rsidP="00C25F50">
            <w:pPr>
              <w:pStyle w:val="a4"/>
              <w:adjustRightInd w:val="0"/>
              <w:snapToGrid w:val="0"/>
              <w:spacing w:line="288" w:lineRule="auto"/>
              <w:rPr>
                <w:rFonts w:eastAsiaTheme="minorEastAsia"/>
                <w:sz w:val="24"/>
              </w:rPr>
            </w:pPr>
            <w:r>
              <w:rPr>
                <w:rFonts w:eastAsiaTheme="minorEastAsia"/>
                <w:sz w:val="24"/>
              </w:rPr>
              <w:t>2</w:t>
            </w:r>
            <w:r w:rsidR="00C25F50" w:rsidRPr="006E5135">
              <w:rPr>
                <w:rFonts w:eastAsiaTheme="minorEastAsia" w:hint="eastAsia"/>
                <w:sz w:val="24"/>
              </w:rPr>
              <w:t>.</w:t>
            </w:r>
            <w:r w:rsidR="00C25F50" w:rsidRPr="006E5135">
              <w:rPr>
                <w:rFonts w:eastAsiaTheme="minorEastAsia" w:hint="eastAsia"/>
                <w:sz w:val="24"/>
              </w:rPr>
              <w:t>期末考试成绩</w:t>
            </w:r>
          </w:p>
        </w:tc>
        <w:tc>
          <w:tcPr>
            <w:tcW w:w="1418" w:type="dxa"/>
          </w:tcPr>
          <w:p w14:paraId="02B6DA2F" w14:textId="4DAE5D19" w:rsidR="00C25F50" w:rsidRPr="006E5135" w:rsidRDefault="00C25F50" w:rsidP="00C25F50">
            <w:pPr>
              <w:pStyle w:val="a4"/>
              <w:adjustRightInd w:val="0"/>
              <w:snapToGrid w:val="0"/>
              <w:spacing w:line="288" w:lineRule="auto"/>
              <w:jc w:val="center"/>
              <w:rPr>
                <w:rFonts w:eastAsiaTheme="minorEastAsia"/>
                <w:sz w:val="24"/>
              </w:rPr>
            </w:pPr>
            <w:r>
              <w:rPr>
                <w:rFonts w:eastAsia="宋体" w:hint="eastAsia"/>
                <w:sz w:val="24"/>
              </w:rPr>
              <w:t>60</w:t>
            </w:r>
          </w:p>
        </w:tc>
      </w:tr>
      <w:tr w:rsidR="00C25F50" w:rsidRPr="006E5135" w14:paraId="01E0FF3A" w14:textId="77777777" w:rsidTr="00D113C7">
        <w:trPr>
          <w:trHeight w:hRule="exact" w:val="454"/>
          <w:jc w:val="center"/>
        </w:trPr>
        <w:tc>
          <w:tcPr>
            <w:tcW w:w="7479" w:type="dxa"/>
          </w:tcPr>
          <w:p w14:paraId="244796F2" w14:textId="77777777" w:rsidR="00C25F50" w:rsidRPr="006E5135" w:rsidRDefault="00C25F50" w:rsidP="00C25F50">
            <w:pPr>
              <w:pStyle w:val="a4"/>
              <w:adjustRightInd w:val="0"/>
              <w:snapToGrid w:val="0"/>
              <w:spacing w:line="288" w:lineRule="auto"/>
              <w:jc w:val="center"/>
              <w:rPr>
                <w:rFonts w:eastAsiaTheme="minorEastAsia"/>
                <w:sz w:val="24"/>
              </w:rPr>
            </w:pPr>
            <w:r w:rsidRPr="006E5135">
              <w:rPr>
                <w:rFonts w:eastAsiaTheme="minorEastAsia" w:hint="eastAsia"/>
                <w:sz w:val="24"/>
              </w:rPr>
              <w:t>总计</w:t>
            </w:r>
          </w:p>
        </w:tc>
        <w:tc>
          <w:tcPr>
            <w:tcW w:w="1418" w:type="dxa"/>
          </w:tcPr>
          <w:p w14:paraId="69767E87" w14:textId="3E218CED" w:rsidR="00C25F50" w:rsidRPr="006E5135" w:rsidRDefault="00C25F50" w:rsidP="00C25F50">
            <w:pPr>
              <w:pStyle w:val="a4"/>
              <w:adjustRightInd w:val="0"/>
              <w:snapToGrid w:val="0"/>
              <w:spacing w:line="288" w:lineRule="auto"/>
              <w:jc w:val="center"/>
              <w:rPr>
                <w:rFonts w:eastAsiaTheme="minorEastAsia"/>
                <w:sz w:val="24"/>
              </w:rPr>
            </w:pPr>
            <w:r>
              <w:rPr>
                <w:rFonts w:eastAsia="宋体" w:hint="eastAsia"/>
                <w:sz w:val="24"/>
              </w:rPr>
              <w:t>10</w:t>
            </w:r>
            <w:r w:rsidR="00EB66C8">
              <w:rPr>
                <w:rFonts w:eastAsia="宋体"/>
                <w:sz w:val="24"/>
              </w:rPr>
              <w:t>0</w:t>
            </w:r>
          </w:p>
        </w:tc>
      </w:tr>
    </w:tbl>
    <w:p w14:paraId="28B6204D" w14:textId="77777777" w:rsidR="00697730" w:rsidRPr="000C33D3" w:rsidRDefault="00697730" w:rsidP="00697730">
      <w:pPr>
        <w:pStyle w:val="a4"/>
        <w:ind w:firstLine="474"/>
        <w:rPr>
          <w:rFonts w:ascii="宋体" w:eastAsia="宋体" w:hAnsi="宋体"/>
          <w:b/>
          <w:sz w:val="24"/>
        </w:rPr>
      </w:pPr>
      <w:r w:rsidRPr="000C33D3">
        <w:rPr>
          <w:rFonts w:ascii="宋体" w:eastAsia="宋体" w:hAnsi="宋体" w:hint="eastAsia"/>
          <w:b/>
          <w:sz w:val="24"/>
        </w:rPr>
        <w:t>附：作业和</w:t>
      </w:r>
      <w:r>
        <w:rPr>
          <w:rFonts w:ascii="宋体" w:eastAsia="宋体" w:hAnsi="宋体" w:hint="eastAsia"/>
          <w:b/>
          <w:sz w:val="24"/>
        </w:rPr>
        <w:t>平时表现</w:t>
      </w:r>
      <w:r w:rsidRPr="000C33D3">
        <w:rPr>
          <w:rFonts w:ascii="宋体" w:eastAsia="宋体" w:hAnsi="宋体" w:hint="eastAsia"/>
          <w:b/>
          <w:sz w:val="24"/>
        </w:rPr>
        <w:t>评分标准</w:t>
      </w:r>
    </w:p>
    <w:p w14:paraId="6E01F08D" w14:textId="77777777" w:rsidR="00697730" w:rsidRPr="008B5CD5" w:rsidRDefault="00697730" w:rsidP="00697730">
      <w:pPr>
        <w:pStyle w:val="a4"/>
        <w:snapToGrid w:val="0"/>
        <w:spacing w:line="360" w:lineRule="auto"/>
        <w:ind w:firstLineChars="200" w:firstLine="480"/>
        <w:rPr>
          <w:rFonts w:eastAsia="宋体"/>
          <w:sz w:val="24"/>
        </w:rPr>
      </w:pPr>
      <w:r w:rsidRPr="008B5CD5">
        <w:rPr>
          <w:rFonts w:eastAsia="宋体" w:hint="eastAsia"/>
          <w:sz w:val="24"/>
        </w:rPr>
        <w:t>1</w:t>
      </w:r>
      <w:r w:rsidRPr="008B5CD5">
        <w:rPr>
          <w:rFonts w:eastAsia="宋体" w:hint="eastAsia"/>
          <w:sz w:val="24"/>
        </w:rPr>
        <w:t>）</w:t>
      </w:r>
      <w:r w:rsidRPr="008B5CD5">
        <w:rPr>
          <w:rFonts w:eastAsia="宋体" w:hint="eastAsia"/>
          <w:sz w:val="24"/>
        </w:rPr>
        <w:t>PPT</w:t>
      </w:r>
      <w:r w:rsidRPr="008B5CD5">
        <w:rPr>
          <w:rFonts w:eastAsia="宋体" w:hint="eastAsia"/>
          <w:sz w:val="24"/>
        </w:rPr>
        <w:t>多媒体作业的评分标准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1411"/>
      </w:tblGrid>
      <w:tr w:rsidR="00697730" w:rsidRPr="00ED54F8" w14:paraId="24082A6D" w14:textId="77777777" w:rsidTr="000539E2">
        <w:trPr>
          <w:trHeight w:hRule="exact" w:val="454"/>
        </w:trPr>
        <w:tc>
          <w:tcPr>
            <w:tcW w:w="7229" w:type="dxa"/>
          </w:tcPr>
          <w:p w14:paraId="5B765578" w14:textId="77777777" w:rsidR="00697730" w:rsidRPr="00ED54F8" w:rsidRDefault="00697730" w:rsidP="000539E2">
            <w:pPr>
              <w:pStyle w:val="a4"/>
              <w:jc w:val="center"/>
              <w:rPr>
                <w:rFonts w:eastAsia="宋体"/>
                <w:sz w:val="21"/>
                <w:szCs w:val="21"/>
              </w:rPr>
            </w:pPr>
            <w:r w:rsidRPr="008B5CD5">
              <w:rPr>
                <w:rFonts w:eastAsia="宋体" w:hint="eastAsia"/>
                <w:sz w:val="21"/>
                <w:szCs w:val="21"/>
              </w:rPr>
              <w:t>PPT</w:t>
            </w:r>
            <w:r w:rsidRPr="008B5CD5">
              <w:rPr>
                <w:rFonts w:eastAsia="宋体" w:hint="eastAsia"/>
                <w:sz w:val="21"/>
                <w:szCs w:val="21"/>
              </w:rPr>
              <w:t>多媒体</w:t>
            </w:r>
            <w:r w:rsidRPr="00ED54F8">
              <w:rPr>
                <w:rFonts w:eastAsia="宋体" w:hAnsi="宋体"/>
                <w:sz w:val="21"/>
                <w:szCs w:val="21"/>
              </w:rPr>
              <w:t>作业的评分标准</w:t>
            </w:r>
          </w:p>
        </w:tc>
        <w:tc>
          <w:tcPr>
            <w:tcW w:w="1418" w:type="dxa"/>
          </w:tcPr>
          <w:p w14:paraId="65B9CD5C" w14:textId="77777777" w:rsidR="00697730" w:rsidRPr="00ED54F8" w:rsidRDefault="00697730" w:rsidP="000539E2">
            <w:pPr>
              <w:pStyle w:val="a4"/>
              <w:jc w:val="center"/>
              <w:rPr>
                <w:rFonts w:eastAsia="宋体"/>
                <w:sz w:val="21"/>
                <w:szCs w:val="21"/>
              </w:rPr>
            </w:pPr>
            <w:r w:rsidRPr="00ED54F8">
              <w:rPr>
                <w:rFonts w:eastAsia="宋体" w:hAnsi="宋体"/>
                <w:sz w:val="21"/>
                <w:szCs w:val="21"/>
              </w:rPr>
              <w:t>得分</w:t>
            </w:r>
          </w:p>
        </w:tc>
      </w:tr>
      <w:tr w:rsidR="00697730" w:rsidRPr="00ED54F8" w14:paraId="3EFA573B" w14:textId="77777777" w:rsidTr="000539E2">
        <w:trPr>
          <w:trHeight w:hRule="exact" w:val="770"/>
        </w:trPr>
        <w:tc>
          <w:tcPr>
            <w:tcW w:w="7229" w:type="dxa"/>
          </w:tcPr>
          <w:p w14:paraId="68504F91" w14:textId="1826CCEB" w:rsidR="00697730" w:rsidRPr="00ED54F8" w:rsidRDefault="00697730" w:rsidP="000539E2">
            <w:pPr>
              <w:pStyle w:val="a4"/>
              <w:snapToGrid w:val="0"/>
              <w:spacing w:line="320" w:lineRule="exact"/>
              <w:jc w:val="left"/>
              <w:rPr>
                <w:rFonts w:eastAsia="宋体"/>
                <w:sz w:val="21"/>
                <w:szCs w:val="21"/>
              </w:rPr>
            </w:pPr>
            <w:r>
              <w:rPr>
                <w:rFonts w:eastAsia="宋体" w:hAnsi="宋体" w:hint="eastAsia"/>
                <w:sz w:val="21"/>
                <w:szCs w:val="21"/>
              </w:rPr>
              <w:t>1.</w:t>
            </w:r>
            <w:r w:rsidRPr="00ED54F8">
              <w:rPr>
                <w:rFonts w:eastAsia="宋体" w:hAnsi="宋体"/>
                <w:sz w:val="21"/>
                <w:szCs w:val="21"/>
              </w:rPr>
              <w:t>严格按照作业要求</w:t>
            </w:r>
            <w:r>
              <w:rPr>
                <w:rFonts w:eastAsia="宋体" w:hAnsi="宋体"/>
                <w:sz w:val="21"/>
                <w:szCs w:val="21"/>
              </w:rPr>
              <w:t>，</w:t>
            </w:r>
            <w:r>
              <w:rPr>
                <w:rFonts w:eastAsia="宋体" w:hAnsi="宋体" w:hint="eastAsia"/>
                <w:sz w:val="21"/>
                <w:szCs w:val="21"/>
              </w:rPr>
              <w:t>高质量</w:t>
            </w:r>
            <w:r w:rsidRPr="00ED54F8">
              <w:rPr>
                <w:rFonts w:eastAsia="宋体" w:hAnsi="宋体"/>
                <w:sz w:val="21"/>
                <w:szCs w:val="21"/>
              </w:rPr>
              <w:t>并及时完成，</w:t>
            </w:r>
            <w:r>
              <w:rPr>
                <w:rFonts w:eastAsia="宋体" w:hAnsi="宋体" w:hint="eastAsia"/>
                <w:sz w:val="21"/>
                <w:szCs w:val="21"/>
              </w:rPr>
              <w:t>选题新颖</w:t>
            </w:r>
            <w:r w:rsidRPr="00ED54F8">
              <w:rPr>
                <w:rFonts w:eastAsia="宋体" w:hAnsi="宋体"/>
                <w:sz w:val="21"/>
                <w:szCs w:val="21"/>
              </w:rPr>
              <w:t>，</w:t>
            </w:r>
            <w:r>
              <w:rPr>
                <w:rFonts w:eastAsia="宋体" w:hAnsi="宋体" w:hint="eastAsia"/>
                <w:sz w:val="21"/>
                <w:szCs w:val="21"/>
              </w:rPr>
              <w:t>制作清晰严谨，表述生动</w:t>
            </w:r>
            <w:r w:rsidRPr="00ED54F8">
              <w:rPr>
                <w:rFonts w:eastAsia="宋体" w:hAnsi="宋体"/>
                <w:sz w:val="21"/>
                <w:szCs w:val="21"/>
              </w:rPr>
              <w:t>，</w:t>
            </w:r>
            <w:r>
              <w:rPr>
                <w:rFonts w:eastAsia="宋体" w:hAnsi="宋体" w:hint="eastAsia"/>
                <w:sz w:val="21"/>
                <w:szCs w:val="21"/>
              </w:rPr>
              <w:t>主次分明，能严格控制表述时间，回答</w:t>
            </w:r>
            <w:r w:rsidRPr="00ED54F8">
              <w:rPr>
                <w:rFonts w:eastAsia="宋体" w:hAnsi="宋体"/>
                <w:sz w:val="21"/>
                <w:szCs w:val="21"/>
              </w:rPr>
              <w:t>问题</w:t>
            </w:r>
            <w:r>
              <w:rPr>
                <w:rFonts w:eastAsia="宋体" w:hAnsi="宋体" w:hint="eastAsia"/>
                <w:sz w:val="21"/>
                <w:szCs w:val="21"/>
              </w:rPr>
              <w:t>准确，并有独立思辨。</w:t>
            </w:r>
          </w:p>
        </w:tc>
        <w:tc>
          <w:tcPr>
            <w:tcW w:w="1418" w:type="dxa"/>
          </w:tcPr>
          <w:p w14:paraId="6C0961D0" w14:textId="77777777" w:rsidR="00697730" w:rsidRPr="00ED54F8" w:rsidRDefault="00697730" w:rsidP="000539E2">
            <w:pPr>
              <w:pStyle w:val="a4"/>
              <w:jc w:val="center"/>
              <w:rPr>
                <w:rFonts w:eastAsia="宋体"/>
                <w:sz w:val="21"/>
                <w:szCs w:val="21"/>
              </w:rPr>
            </w:pPr>
            <w:r w:rsidRPr="00ED54F8">
              <w:rPr>
                <w:rFonts w:eastAsia="宋体"/>
                <w:sz w:val="21"/>
                <w:szCs w:val="21"/>
              </w:rPr>
              <w:t>90-100</w:t>
            </w:r>
            <w:r w:rsidRPr="00ED54F8">
              <w:rPr>
                <w:rFonts w:eastAsia="宋体" w:hAnsi="宋体"/>
                <w:sz w:val="21"/>
                <w:szCs w:val="21"/>
              </w:rPr>
              <w:t>分</w:t>
            </w:r>
          </w:p>
        </w:tc>
      </w:tr>
      <w:tr w:rsidR="00697730" w:rsidRPr="00ED54F8" w14:paraId="26FB81E0" w14:textId="77777777" w:rsidTr="000539E2">
        <w:trPr>
          <w:trHeight w:hRule="exact" w:val="710"/>
        </w:trPr>
        <w:tc>
          <w:tcPr>
            <w:tcW w:w="7229" w:type="dxa"/>
          </w:tcPr>
          <w:p w14:paraId="24F15737" w14:textId="77777777" w:rsidR="00697730" w:rsidRPr="00ED54F8" w:rsidRDefault="00697730" w:rsidP="000539E2">
            <w:pPr>
              <w:pStyle w:val="a4"/>
              <w:snapToGrid w:val="0"/>
              <w:spacing w:line="320" w:lineRule="exact"/>
              <w:jc w:val="left"/>
              <w:rPr>
                <w:rFonts w:eastAsia="宋体"/>
                <w:sz w:val="21"/>
                <w:szCs w:val="21"/>
              </w:rPr>
            </w:pPr>
            <w:r>
              <w:rPr>
                <w:rFonts w:eastAsia="宋体" w:hAnsi="宋体" w:hint="eastAsia"/>
                <w:sz w:val="21"/>
                <w:szCs w:val="21"/>
              </w:rPr>
              <w:t>2.</w:t>
            </w:r>
            <w:r w:rsidRPr="00ED54F8">
              <w:rPr>
                <w:rFonts w:eastAsia="宋体" w:hAnsi="宋体"/>
                <w:sz w:val="21"/>
                <w:szCs w:val="21"/>
              </w:rPr>
              <w:t>基本按照作业要求并及时完成，</w:t>
            </w:r>
            <w:r>
              <w:rPr>
                <w:rFonts w:eastAsia="宋体" w:hAnsi="宋体" w:hint="eastAsia"/>
                <w:sz w:val="21"/>
                <w:szCs w:val="21"/>
              </w:rPr>
              <w:t>选题较新颖</w:t>
            </w:r>
            <w:r w:rsidRPr="00ED54F8">
              <w:rPr>
                <w:rFonts w:eastAsia="宋体" w:hAnsi="宋体"/>
                <w:sz w:val="21"/>
                <w:szCs w:val="21"/>
              </w:rPr>
              <w:t>，</w:t>
            </w:r>
            <w:r>
              <w:rPr>
                <w:rFonts w:eastAsia="宋体" w:hAnsi="宋体" w:hint="eastAsia"/>
                <w:sz w:val="21"/>
                <w:szCs w:val="21"/>
              </w:rPr>
              <w:t>制作较清晰，表述主次分明，能较好控制表述时间，回答问题较准确</w:t>
            </w:r>
            <w:r w:rsidRPr="00ED54F8">
              <w:rPr>
                <w:rFonts w:eastAsia="宋体" w:hAnsi="宋体"/>
                <w:sz w:val="21"/>
                <w:szCs w:val="21"/>
              </w:rPr>
              <w:t>。</w:t>
            </w:r>
          </w:p>
        </w:tc>
        <w:tc>
          <w:tcPr>
            <w:tcW w:w="1418" w:type="dxa"/>
          </w:tcPr>
          <w:p w14:paraId="59AB9838" w14:textId="77777777" w:rsidR="00697730" w:rsidRPr="00ED54F8" w:rsidRDefault="00697730" w:rsidP="000539E2">
            <w:pPr>
              <w:pStyle w:val="a4"/>
              <w:spacing w:line="360" w:lineRule="exact"/>
              <w:jc w:val="center"/>
              <w:rPr>
                <w:rFonts w:eastAsia="宋体"/>
                <w:sz w:val="21"/>
                <w:szCs w:val="21"/>
              </w:rPr>
            </w:pPr>
            <w:r w:rsidRPr="00ED54F8">
              <w:rPr>
                <w:rFonts w:eastAsia="宋体"/>
                <w:sz w:val="21"/>
                <w:szCs w:val="21"/>
              </w:rPr>
              <w:t>70-80</w:t>
            </w:r>
            <w:r w:rsidRPr="00ED54F8">
              <w:rPr>
                <w:rFonts w:eastAsia="宋体" w:hAnsi="宋体"/>
                <w:sz w:val="21"/>
                <w:szCs w:val="21"/>
              </w:rPr>
              <w:t>分</w:t>
            </w:r>
          </w:p>
        </w:tc>
      </w:tr>
      <w:tr w:rsidR="00697730" w:rsidRPr="00ED54F8" w14:paraId="2CA92227" w14:textId="77777777" w:rsidTr="000539E2">
        <w:trPr>
          <w:trHeight w:hRule="exact" w:val="702"/>
        </w:trPr>
        <w:tc>
          <w:tcPr>
            <w:tcW w:w="7229" w:type="dxa"/>
          </w:tcPr>
          <w:p w14:paraId="19B22693" w14:textId="77777777" w:rsidR="00697730" w:rsidRPr="00ED54F8" w:rsidRDefault="00697730" w:rsidP="000539E2">
            <w:pPr>
              <w:pStyle w:val="a4"/>
              <w:snapToGrid w:val="0"/>
              <w:spacing w:line="320" w:lineRule="exact"/>
              <w:jc w:val="left"/>
              <w:rPr>
                <w:rFonts w:eastAsia="宋体"/>
                <w:sz w:val="21"/>
                <w:szCs w:val="21"/>
              </w:rPr>
            </w:pPr>
            <w:r>
              <w:rPr>
                <w:rFonts w:eastAsia="宋体" w:hAnsi="宋体" w:hint="eastAsia"/>
                <w:sz w:val="21"/>
                <w:szCs w:val="21"/>
              </w:rPr>
              <w:t>3.</w:t>
            </w:r>
            <w:r w:rsidRPr="00ED54F8">
              <w:rPr>
                <w:rFonts w:eastAsia="宋体" w:hAnsi="宋体"/>
                <w:sz w:val="21"/>
                <w:szCs w:val="21"/>
              </w:rPr>
              <w:t>不能按照作业要求，未及时完成，</w:t>
            </w:r>
            <w:r>
              <w:rPr>
                <w:rFonts w:eastAsia="宋体" w:hAnsi="宋体" w:hint="eastAsia"/>
                <w:sz w:val="21"/>
                <w:szCs w:val="21"/>
              </w:rPr>
              <w:t>选题不新颖</w:t>
            </w:r>
            <w:r w:rsidRPr="00ED54F8">
              <w:rPr>
                <w:rFonts w:eastAsia="宋体" w:hAnsi="宋体"/>
                <w:sz w:val="21"/>
                <w:szCs w:val="21"/>
              </w:rPr>
              <w:t>，</w:t>
            </w:r>
            <w:r>
              <w:rPr>
                <w:rFonts w:eastAsia="宋体" w:hAnsi="宋体" w:hint="eastAsia"/>
                <w:sz w:val="21"/>
                <w:szCs w:val="21"/>
              </w:rPr>
              <w:t>制作粗糙，表述混乱，不能控制表述时间，问题回答模糊</w:t>
            </w:r>
            <w:r w:rsidRPr="00ED54F8">
              <w:rPr>
                <w:rFonts w:eastAsia="宋体" w:hAnsi="宋体"/>
                <w:sz w:val="21"/>
                <w:szCs w:val="21"/>
              </w:rPr>
              <w:t>。</w:t>
            </w:r>
          </w:p>
        </w:tc>
        <w:tc>
          <w:tcPr>
            <w:tcW w:w="1418" w:type="dxa"/>
          </w:tcPr>
          <w:p w14:paraId="627E91B8" w14:textId="77777777" w:rsidR="00697730" w:rsidRPr="00ED54F8" w:rsidRDefault="00697730" w:rsidP="000539E2">
            <w:pPr>
              <w:pStyle w:val="a4"/>
              <w:spacing w:line="360" w:lineRule="exact"/>
              <w:jc w:val="center"/>
              <w:rPr>
                <w:rFonts w:eastAsia="宋体"/>
                <w:sz w:val="21"/>
                <w:szCs w:val="21"/>
              </w:rPr>
            </w:pPr>
            <w:r w:rsidRPr="00ED54F8">
              <w:rPr>
                <w:rFonts w:eastAsia="宋体"/>
                <w:sz w:val="21"/>
                <w:szCs w:val="21"/>
              </w:rPr>
              <w:t>40-60</w:t>
            </w:r>
            <w:r w:rsidRPr="00ED54F8">
              <w:rPr>
                <w:rFonts w:eastAsia="宋体" w:hAnsi="宋体"/>
                <w:sz w:val="21"/>
                <w:szCs w:val="21"/>
              </w:rPr>
              <w:t>分</w:t>
            </w:r>
          </w:p>
        </w:tc>
      </w:tr>
      <w:tr w:rsidR="00697730" w:rsidRPr="00ED54F8" w14:paraId="2577DB15" w14:textId="77777777" w:rsidTr="000539E2">
        <w:trPr>
          <w:trHeight w:hRule="exact" w:val="712"/>
        </w:trPr>
        <w:tc>
          <w:tcPr>
            <w:tcW w:w="7229" w:type="dxa"/>
          </w:tcPr>
          <w:p w14:paraId="6F8FF1A1" w14:textId="77777777" w:rsidR="00697730" w:rsidRPr="00ED54F8" w:rsidRDefault="00697730" w:rsidP="000539E2">
            <w:pPr>
              <w:pStyle w:val="a4"/>
              <w:snapToGrid w:val="0"/>
              <w:spacing w:line="320" w:lineRule="exact"/>
              <w:jc w:val="left"/>
              <w:rPr>
                <w:rFonts w:eastAsia="宋体"/>
                <w:sz w:val="21"/>
                <w:szCs w:val="21"/>
              </w:rPr>
            </w:pPr>
            <w:r>
              <w:rPr>
                <w:rFonts w:eastAsia="宋体" w:hAnsi="宋体" w:hint="eastAsia"/>
                <w:sz w:val="21"/>
                <w:szCs w:val="21"/>
              </w:rPr>
              <w:t>4.</w:t>
            </w:r>
            <w:r w:rsidRPr="00ED54F8">
              <w:rPr>
                <w:rFonts w:eastAsia="宋体" w:hAnsi="宋体"/>
                <w:sz w:val="21"/>
                <w:szCs w:val="21"/>
              </w:rPr>
              <w:t>不能按照作业要求，未及时完成，</w:t>
            </w:r>
            <w:r>
              <w:rPr>
                <w:rFonts w:eastAsia="宋体" w:hAnsi="宋体" w:hint="eastAsia"/>
                <w:sz w:val="21"/>
                <w:szCs w:val="21"/>
              </w:rPr>
              <w:t>选题陈旧</w:t>
            </w:r>
            <w:r w:rsidRPr="00ED54F8">
              <w:rPr>
                <w:rFonts w:eastAsia="宋体" w:hAnsi="宋体"/>
                <w:sz w:val="21"/>
                <w:szCs w:val="21"/>
              </w:rPr>
              <w:t>，</w:t>
            </w:r>
            <w:r>
              <w:rPr>
                <w:rFonts w:eastAsia="宋体" w:hAnsi="宋体" w:hint="eastAsia"/>
                <w:sz w:val="21"/>
                <w:szCs w:val="21"/>
              </w:rPr>
              <w:t>制作粗糙，不能正常表述及表述时间的控制，不能正确问题回答</w:t>
            </w:r>
            <w:r w:rsidRPr="00ED54F8">
              <w:rPr>
                <w:rFonts w:eastAsia="宋体" w:hAnsi="宋体"/>
                <w:sz w:val="21"/>
                <w:szCs w:val="21"/>
              </w:rPr>
              <w:t>。</w:t>
            </w:r>
          </w:p>
        </w:tc>
        <w:tc>
          <w:tcPr>
            <w:tcW w:w="1418" w:type="dxa"/>
          </w:tcPr>
          <w:p w14:paraId="0035A7ED" w14:textId="77777777" w:rsidR="00697730" w:rsidRPr="00ED54F8" w:rsidRDefault="00697730" w:rsidP="000539E2">
            <w:pPr>
              <w:pStyle w:val="a4"/>
              <w:spacing w:line="360" w:lineRule="exact"/>
              <w:jc w:val="center"/>
              <w:rPr>
                <w:rFonts w:eastAsia="宋体"/>
                <w:sz w:val="21"/>
                <w:szCs w:val="21"/>
              </w:rPr>
            </w:pPr>
            <w:r w:rsidRPr="00ED54F8">
              <w:rPr>
                <w:rFonts w:eastAsia="宋体"/>
                <w:sz w:val="21"/>
                <w:szCs w:val="21"/>
              </w:rPr>
              <w:t>0-30</w:t>
            </w:r>
            <w:r w:rsidRPr="00ED54F8">
              <w:rPr>
                <w:rFonts w:eastAsia="宋体" w:hAnsi="宋体"/>
                <w:sz w:val="21"/>
                <w:szCs w:val="21"/>
              </w:rPr>
              <w:t>分</w:t>
            </w:r>
          </w:p>
        </w:tc>
      </w:tr>
    </w:tbl>
    <w:p w14:paraId="021C8003" w14:textId="77777777" w:rsidR="00697730" w:rsidRDefault="00697730" w:rsidP="00697730">
      <w:pPr>
        <w:pStyle w:val="a4"/>
        <w:ind w:firstLineChars="200" w:firstLine="480"/>
        <w:rPr>
          <w:rFonts w:ascii="宋体" w:eastAsia="宋体" w:hAnsi="宋体"/>
          <w:sz w:val="24"/>
        </w:rPr>
      </w:pPr>
      <w:r>
        <w:rPr>
          <w:rFonts w:ascii="宋体" w:eastAsia="宋体" w:hAnsi="宋体" w:hint="eastAsia"/>
          <w:sz w:val="24"/>
        </w:rPr>
        <w:t>2）</w:t>
      </w:r>
      <w:r>
        <w:rPr>
          <w:rFonts w:ascii="宋体" w:eastAsia="宋体" w:hint="eastAsia"/>
          <w:sz w:val="24"/>
        </w:rPr>
        <w:t>课堂讨论及平时表现评分标准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1411"/>
      </w:tblGrid>
      <w:tr w:rsidR="00697730" w:rsidRPr="00ED54F8" w14:paraId="7538CED1" w14:textId="77777777" w:rsidTr="000539E2">
        <w:trPr>
          <w:trHeight w:hRule="exact" w:val="454"/>
        </w:trPr>
        <w:tc>
          <w:tcPr>
            <w:tcW w:w="7229" w:type="dxa"/>
          </w:tcPr>
          <w:p w14:paraId="1A67AA9D" w14:textId="77777777" w:rsidR="00697730" w:rsidRPr="00ED54F8" w:rsidRDefault="00697730" w:rsidP="000539E2">
            <w:pPr>
              <w:jc w:val="center"/>
              <w:rPr>
                <w:rFonts w:eastAsia="宋体"/>
                <w:sz w:val="24"/>
              </w:rPr>
            </w:pPr>
            <w:r w:rsidRPr="00ED54F8">
              <w:rPr>
                <w:rFonts w:eastAsia="宋体"/>
                <w:sz w:val="24"/>
              </w:rPr>
              <w:t>课堂</w:t>
            </w:r>
            <w:r>
              <w:rPr>
                <w:rFonts w:eastAsia="宋体" w:hint="eastAsia"/>
                <w:sz w:val="24"/>
              </w:rPr>
              <w:t>提问、</w:t>
            </w:r>
            <w:r w:rsidRPr="00ED54F8">
              <w:rPr>
                <w:rFonts w:eastAsia="宋体"/>
                <w:sz w:val="24"/>
              </w:rPr>
              <w:t>讨论</w:t>
            </w:r>
            <w:r>
              <w:rPr>
                <w:rFonts w:eastAsia="宋体" w:hint="eastAsia"/>
                <w:sz w:val="24"/>
              </w:rPr>
              <w:t>和</w:t>
            </w:r>
            <w:r w:rsidRPr="00ED54F8">
              <w:rPr>
                <w:rFonts w:eastAsia="宋体"/>
                <w:sz w:val="24"/>
              </w:rPr>
              <w:t>平常表现评分标准</w:t>
            </w:r>
          </w:p>
        </w:tc>
        <w:tc>
          <w:tcPr>
            <w:tcW w:w="1418" w:type="dxa"/>
          </w:tcPr>
          <w:p w14:paraId="1609135F" w14:textId="77777777" w:rsidR="00697730" w:rsidRPr="00ED54F8" w:rsidRDefault="00697730" w:rsidP="000539E2">
            <w:pPr>
              <w:jc w:val="center"/>
              <w:rPr>
                <w:rFonts w:eastAsia="宋体"/>
                <w:sz w:val="24"/>
              </w:rPr>
            </w:pPr>
            <w:r w:rsidRPr="00ED54F8">
              <w:rPr>
                <w:rFonts w:eastAsia="宋体"/>
                <w:sz w:val="24"/>
              </w:rPr>
              <w:t>得分</w:t>
            </w:r>
          </w:p>
        </w:tc>
      </w:tr>
      <w:tr w:rsidR="00697730" w:rsidRPr="00ED54F8" w14:paraId="2F4AD050" w14:textId="77777777" w:rsidTr="000539E2">
        <w:trPr>
          <w:trHeight w:hRule="exact" w:val="657"/>
        </w:trPr>
        <w:tc>
          <w:tcPr>
            <w:tcW w:w="7229" w:type="dxa"/>
          </w:tcPr>
          <w:p w14:paraId="1F6327AE" w14:textId="77777777" w:rsidR="00697730" w:rsidRPr="00ED54F8" w:rsidRDefault="00697730" w:rsidP="000539E2">
            <w:pPr>
              <w:spacing w:line="320" w:lineRule="exact"/>
              <w:rPr>
                <w:rFonts w:eastAsia="宋体"/>
                <w:sz w:val="21"/>
                <w:szCs w:val="21"/>
              </w:rPr>
            </w:pPr>
            <w:r>
              <w:rPr>
                <w:rFonts w:eastAsia="宋体" w:hint="eastAsia"/>
                <w:sz w:val="21"/>
                <w:szCs w:val="21"/>
              </w:rPr>
              <w:t>1.</w:t>
            </w:r>
            <w:r w:rsidRPr="00ED54F8">
              <w:rPr>
                <w:rFonts w:eastAsia="宋体"/>
                <w:sz w:val="21"/>
                <w:szCs w:val="21"/>
              </w:rPr>
              <w:t>积极</w:t>
            </w:r>
            <w:r>
              <w:rPr>
                <w:rFonts w:eastAsia="宋体" w:hint="eastAsia"/>
                <w:sz w:val="21"/>
                <w:szCs w:val="21"/>
              </w:rPr>
              <w:t>回答课堂提问并</w:t>
            </w:r>
            <w:r w:rsidRPr="00ED54F8">
              <w:rPr>
                <w:rFonts w:eastAsia="宋体"/>
                <w:sz w:val="21"/>
                <w:szCs w:val="21"/>
              </w:rPr>
              <w:t>参与讨论、能</w:t>
            </w:r>
            <w:r>
              <w:rPr>
                <w:rFonts w:eastAsia="宋体" w:hint="eastAsia"/>
                <w:sz w:val="21"/>
                <w:szCs w:val="21"/>
              </w:rPr>
              <w:t>清晰</w:t>
            </w:r>
            <w:r w:rsidRPr="00ED54F8">
              <w:rPr>
                <w:rFonts w:eastAsia="宋体"/>
                <w:sz w:val="21"/>
                <w:szCs w:val="21"/>
              </w:rPr>
              <w:t>阐明自己的观点和想法，能与其他同学合作、交流，共同解决问题。</w:t>
            </w:r>
          </w:p>
        </w:tc>
        <w:tc>
          <w:tcPr>
            <w:tcW w:w="1418" w:type="dxa"/>
          </w:tcPr>
          <w:p w14:paraId="39F60C83" w14:textId="77777777" w:rsidR="00697730" w:rsidRPr="00ED54F8" w:rsidRDefault="00697730" w:rsidP="000539E2">
            <w:pPr>
              <w:spacing w:line="360" w:lineRule="exact"/>
              <w:jc w:val="center"/>
              <w:rPr>
                <w:rFonts w:eastAsia="宋体"/>
                <w:sz w:val="21"/>
                <w:szCs w:val="21"/>
              </w:rPr>
            </w:pPr>
            <w:r w:rsidRPr="00ED54F8">
              <w:rPr>
                <w:rFonts w:eastAsia="宋体"/>
                <w:sz w:val="21"/>
                <w:szCs w:val="21"/>
              </w:rPr>
              <w:t>90-100</w:t>
            </w:r>
            <w:r w:rsidRPr="00ED54F8">
              <w:rPr>
                <w:rFonts w:eastAsia="宋体" w:hAnsi="宋体"/>
                <w:sz w:val="21"/>
                <w:szCs w:val="21"/>
              </w:rPr>
              <w:t>分</w:t>
            </w:r>
          </w:p>
        </w:tc>
      </w:tr>
      <w:tr w:rsidR="00697730" w:rsidRPr="00ED54F8" w14:paraId="39499D7D" w14:textId="77777777" w:rsidTr="000539E2">
        <w:trPr>
          <w:trHeight w:hRule="exact" w:val="708"/>
        </w:trPr>
        <w:tc>
          <w:tcPr>
            <w:tcW w:w="7229" w:type="dxa"/>
          </w:tcPr>
          <w:p w14:paraId="642654EB" w14:textId="77777777" w:rsidR="00697730" w:rsidRPr="00ED54F8" w:rsidRDefault="00697730" w:rsidP="000539E2">
            <w:pPr>
              <w:spacing w:line="320" w:lineRule="exact"/>
              <w:rPr>
                <w:rFonts w:eastAsia="宋体"/>
                <w:sz w:val="21"/>
                <w:szCs w:val="21"/>
              </w:rPr>
            </w:pPr>
            <w:r>
              <w:rPr>
                <w:rFonts w:eastAsia="宋体" w:hint="eastAsia"/>
                <w:sz w:val="21"/>
                <w:szCs w:val="21"/>
              </w:rPr>
              <w:t>2.</w:t>
            </w:r>
            <w:r w:rsidRPr="00ED54F8">
              <w:rPr>
                <w:rFonts w:eastAsia="宋体"/>
                <w:sz w:val="21"/>
                <w:szCs w:val="21"/>
              </w:rPr>
              <w:t>能</w:t>
            </w:r>
            <w:r>
              <w:rPr>
                <w:rFonts w:eastAsia="宋体" w:hint="eastAsia"/>
                <w:sz w:val="21"/>
                <w:szCs w:val="21"/>
              </w:rPr>
              <w:t>回答课堂提问并</w:t>
            </w:r>
            <w:r w:rsidRPr="00ED54F8">
              <w:rPr>
                <w:rFonts w:eastAsia="宋体"/>
                <w:sz w:val="21"/>
                <w:szCs w:val="21"/>
              </w:rPr>
              <w:t>参与讨论、能阐明自己的观点和想法，能与其他其他同学合作、交流，共同解决问题。</w:t>
            </w:r>
          </w:p>
        </w:tc>
        <w:tc>
          <w:tcPr>
            <w:tcW w:w="1418" w:type="dxa"/>
          </w:tcPr>
          <w:p w14:paraId="2D949CA1" w14:textId="77777777" w:rsidR="00697730" w:rsidRPr="00ED54F8" w:rsidRDefault="00697730" w:rsidP="000539E2">
            <w:pPr>
              <w:spacing w:line="360" w:lineRule="exact"/>
              <w:jc w:val="center"/>
              <w:rPr>
                <w:rFonts w:eastAsia="宋体"/>
                <w:sz w:val="21"/>
                <w:szCs w:val="21"/>
              </w:rPr>
            </w:pPr>
            <w:r w:rsidRPr="00ED54F8">
              <w:rPr>
                <w:rFonts w:eastAsia="宋体"/>
                <w:sz w:val="21"/>
                <w:szCs w:val="21"/>
              </w:rPr>
              <w:t>70-80</w:t>
            </w:r>
            <w:r w:rsidRPr="00ED54F8">
              <w:rPr>
                <w:rFonts w:eastAsia="宋体" w:hAnsi="宋体"/>
                <w:sz w:val="21"/>
                <w:szCs w:val="21"/>
              </w:rPr>
              <w:t>分</w:t>
            </w:r>
          </w:p>
        </w:tc>
      </w:tr>
      <w:tr w:rsidR="00697730" w:rsidRPr="00ED54F8" w14:paraId="009E2352" w14:textId="77777777" w:rsidTr="000539E2">
        <w:trPr>
          <w:trHeight w:hRule="exact" w:val="704"/>
        </w:trPr>
        <w:tc>
          <w:tcPr>
            <w:tcW w:w="7229" w:type="dxa"/>
          </w:tcPr>
          <w:p w14:paraId="582B8572" w14:textId="77777777" w:rsidR="00697730" w:rsidRPr="00ED54F8" w:rsidRDefault="00697730" w:rsidP="000539E2">
            <w:pPr>
              <w:spacing w:line="320" w:lineRule="exact"/>
              <w:rPr>
                <w:rFonts w:eastAsia="宋体"/>
                <w:sz w:val="21"/>
                <w:szCs w:val="21"/>
              </w:rPr>
            </w:pPr>
            <w:r>
              <w:rPr>
                <w:rFonts w:eastAsia="宋体" w:hint="eastAsia"/>
                <w:sz w:val="21"/>
                <w:szCs w:val="21"/>
              </w:rPr>
              <w:t>3.</w:t>
            </w:r>
            <w:r>
              <w:rPr>
                <w:rFonts w:eastAsia="宋体" w:hint="eastAsia"/>
                <w:sz w:val="21"/>
                <w:szCs w:val="21"/>
              </w:rPr>
              <w:t>回答课堂提问和</w:t>
            </w:r>
            <w:r w:rsidRPr="00ED54F8">
              <w:rPr>
                <w:rFonts w:eastAsia="宋体"/>
                <w:sz w:val="21"/>
                <w:szCs w:val="21"/>
              </w:rPr>
              <w:t>参与讨论一般、不能阐明自己的观点和想法，与其他同学合作、交流，共同解决问题的能力态度一般。</w:t>
            </w:r>
          </w:p>
        </w:tc>
        <w:tc>
          <w:tcPr>
            <w:tcW w:w="1418" w:type="dxa"/>
          </w:tcPr>
          <w:p w14:paraId="18AB59BB" w14:textId="77777777" w:rsidR="00697730" w:rsidRPr="00ED54F8" w:rsidRDefault="00697730" w:rsidP="000539E2">
            <w:pPr>
              <w:spacing w:line="360" w:lineRule="exact"/>
              <w:jc w:val="center"/>
              <w:rPr>
                <w:rFonts w:eastAsia="宋体"/>
                <w:sz w:val="21"/>
                <w:szCs w:val="21"/>
              </w:rPr>
            </w:pPr>
            <w:r w:rsidRPr="00ED54F8">
              <w:rPr>
                <w:rFonts w:eastAsia="宋体"/>
                <w:sz w:val="21"/>
                <w:szCs w:val="21"/>
              </w:rPr>
              <w:t>40-60</w:t>
            </w:r>
            <w:r w:rsidRPr="00ED54F8">
              <w:rPr>
                <w:rFonts w:eastAsia="宋体" w:hAnsi="宋体"/>
                <w:sz w:val="21"/>
                <w:szCs w:val="21"/>
              </w:rPr>
              <w:t>分</w:t>
            </w:r>
          </w:p>
        </w:tc>
      </w:tr>
      <w:tr w:rsidR="00697730" w:rsidRPr="00ED54F8" w14:paraId="393BFFB0" w14:textId="77777777" w:rsidTr="000539E2">
        <w:trPr>
          <w:trHeight w:hRule="exact" w:val="714"/>
        </w:trPr>
        <w:tc>
          <w:tcPr>
            <w:tcW w:w="7229" w:type="dxa"/>
          </w:tcPr>
          <w:p w14:paraId="4DBD9FBC" w14:textId="77777777" w:rsidR="00697730" w:rsidRPr="00ED54F8" w:rsidRDefault="00697730" w:rsidP="000539E2">
            <w:pPr>
              <w:spacing w:line="320" w:lineRule="exact"/>
              <w:rPr>
                <w:rFonts w:eastAsia="宋体"/>
                <w:sz w:val="21"/>
                <w:szCs w:val="21"/>
              </w:rPr>
            </w:pPr>
            <w:r>
              <w:rPr>
                <w:rFonts w:eastAsia="宋体" w:hint="eastAsia"/>
                <w:sz w:val="21"/>
                <w:szCs w:val="21"/>
              </w:rPr>
              <w:lastRenderedPageBreak/>
              <w:t>4.</w:t>
            </w:r>
            <w:r w:rsidRPr="00ED54F8">
              <w:rPr>
                <w:rFonts w:eastAsia="宋体"/>
                <w:sz w:val="21"/>
                <w:szCs w:val="21"/>
              </w:rPr>
              <w:t>不积极</w:t>
            </w:r>
            <w:r>
              <w:rPr>
                <w:rFonts w:eastAsia="宋体" w:hint="eastAsia"/>
                <w:sz w:val="21"/>
                <w:szCs w:val="21"/>
              </w:rPr>
              <w:t>回答课堂提问和</w:t>
            </w:r>
            <w:r w:rsidRPr="00ED54F8">
              <w:rPr>
                <w:rFonts w:eastAsia="宋体"/>
                <w:sz w:val="21"/>
                <w:szCs w:val="21"/>
              </w:rPr>
              <w:t>参与讨论，不能与其他同学合作、交流，共同解决问题。</w:t>
            </w:r>
          </w:p>
        </w:tc>
        <w:tc>
          <w:tcPr>
            <w:tcW w:w="1418" w:type="dxa"/>
          </w:tcPr>
          <w:p w14:paraId="7EA5C9CF" w14:textId="77777777" w:rsidR="00697730" w:rsidRPr="00ED54F8" w:rsidRDefault="00697730" w:rsidP="000539E2">
            <w:pPr>
              <w:spacing w:line="360" w:lineRule="exact"/>
              <w:jc w:val="center"/>
              <w:rPr>
                <w:rFonts w:eastAsia="宋体"/>
                <w:sz w:val="21"/>
                <w:szCs w:val="21"/>
              </w:rPr>
            </w:pPr>
            <w:r w:rsidRPr="00ED54F8">
              <w:rPr>
                <w:rFonts w:eastAsia="宋体"/>
                <w:sz w:val="21"/>
                <w:szCs w:val="21"/>
              </w:rPr>
              <w:t>0-30</w:t>
            </w:r>
            <w:r w:rsidRPr="00ED54F8">
              <w:rPr>
                <w:rFonts w:eastAsia="宋体" w:hAnsi="宋体"/>
                <w:sz w:val="21"/>
                <w:szCs w:val="21"/>
              </w:rPr>
              <w:t>分</w:t>
            </w:r>
          </w:p>
        </w:tc>
      </w:tr>
    </w:tbl>
    <w:p w14:paraId="104B02C6" w14:textId="77777777" w:rsidR="00697730" w:rsidRDefault="00697730" w:rsidP="006E5135">
      <w:pPr>
        <w:spacing w:beforeLines="50" w:before="120" w:after="0" w:line="288" w:lineRule="auto"/>
        <w:rPr>
          <w:rFonts w:ascii="Times New Roman" w:eastAsiaTheme="minorEastAsia" w:hAnsi="Times New Roman"/>
          <w:b/>
          <w:sz w:val="24"/>
        </w:rPr>
      </w:pPr>
    </w:p>
    <w:p w14:paraId="2FAC030D" w14:textId="79C4DC79" w:rsidR="00D113C7" w:rsidRPr="006E5135" w:rsidRDefault="00D113C7" w:rsidP="006E5135">
      <w:pPr>
        <w:spacing w:beforeLines="50" w:before="120" w:after="0" w:line="288" w:lineRule="auto"/>
        <w:rPr>
          <w:rFonts w:ascii="Times New Roman" w:eastAsiaTheme="minorEastAsia" w:hAnsi="Times New Roman"/>
          <w:b/>
          <w:sz w:val="24"/>
        </w:rPr>
      </w:pPr>
      <w:r w:rsidRPr="006E5135">
        <w:rPr>
          <w:rFonts w:ascii="Times New Roman" w:eastAsiaTheme="minorEastAsia" w:hAnsi="Times New Roman" w:hint="eastAsia"/>
          <w:b/>
          <w:sz w:val="24"/>
        </w:rPr>
        <w:t>七、学术诚信</w:t>
      </w:r>
    </w:p>
    <w:p w14:paraId="74FDDF4A" w14:textId="77777777" w:rsidR="00D113C7" w:rsidRPr="006E5135" w:rsidRDefault="00D113C7" w:rsidP="006E5135">
      <w:pPr>
        <w:spacing w:after="0" w:line="288" w:lineRule="auto"/>
        <w:ind w:firstLineChars="200" w:firstLine="480"/>
        <w:rPr>
          <w:rFonts w:ascii="Times New Roman" w:eastAsiaTheme="minorEastAsia" w:hAnsi="Times New Roman" w:cs="宋体"/>
          <w:sz w:val="24"/>
          <w:szCs w:val="24"/>
          <w:shd w:val="clear" w:color="auto" w:fill="FFFFFF"/>
        </w:rPr>
      </w:pPr>
      <w:r w:rsidRPr="006E5135">
        <w:rPr>
          <w:rFonts w:ascii="Times New Roman" w:eastAsiaTheme="minorEastAsia" w:hAnsi="Times New Roman" w:cs="宋体" w:hint="eastAsia"/>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14:paraId="4A6C1B5C" w14:textId="77777777" w:rsidR="00D113C7" w:rsidRPr="006E5135" w:rsidRDefault="00D113C7" w:rsidP="006E5135">
      <w:pPr>
        <w:spacing w:beforeLines="50" w:before="120" w:after="0" w:line="288" w:lineRule="auto"/>
        <w:rPr>
          <w:rFonts w:ascii="Times New Roman" w:eastAsiaTheme="minorEastAsia" w:hAnsi="Times New Roman"/>
          <w:b/>
          <w:sz w:val="24"/>
        </w:rPr>
      </w:pPr>
      <w:r w:rsidRPr="006E5135">
        <w:rPr>
          <w:rFonts w:ascii="Times New Roman" w:eastAsiaTheme="minorEastAsia" w:hAnsi="Times New Roman" w:hint="eastAsia"/>
          <w:b/>
          <w:sz w:val="24"/>
        </w:rPr>
        <w:t>八、大纲审核</w:t>
      </w:r>
    </w:p>
    <w:p w14:paraId="30626D77" w14:textId="77777777" w:rsidR="00D113C7" w:rsidRPr="006E5135" w:rsidRDefault="00D113C7" w:rsidP="006E5135">
      <w:pPr>
        <w:spacing w:after="0" w:line="288" w:lineRule="auto"/>
        <w:ind w:firstLineChars="200" w:firstLine="480"/>
        <w:rPr>
          <w:rFonts w:ascii="Times New Roman" w:eastAsiaTheme="minorEastAsia" w:hAnsi="Times New Roman" w:cs="Tahoma"/>
          <w:b/>
          <w:color w:val="444444"/>
          <w:szCs w:val="21"/>
        </w:rPr>
      </w:pPr>
      <w:r w:rsidRPr="006E5135">
        <w:rPr>
          <w:rFonts w:ascii="Times New Roman" w:eastAsiaTheme="minorEastAsia" w:hAnsi="Times New Roman" w:hint="eastAsia"/>
          <w:sz w:val="24"/>
        </w:rPr>
        <w:t>教学院长：</w:t>
      </w:r>
      <w:r w:rsidRPr="006E5135">
        <w:rPr>
          <w:rFonts w:ascii="Times New Roman" w:eastAsiaTheme="minorEastAsia" w:hAnsi="Times New Roman" w:hint="eastAsia"/>
          <w:sz w:val="24"/>
        </w:rPr>
        <w:t xml:space="preserve">                               </w:t>
      </w:r>
      <w:r w:rsidRPr="006E5135">
        <w:rPr>
          <w:rFonts w:ascii="Times New Roman" w:eastAsiaTheme="minorEastAsia" w:hAnsi="Times New Roman" w:hint="eastAsia"/>
          <w:sz w:val="24"/>
        </w:rPr>
        <w:t>院学术委员会签章：</w:t>
      </w:r>
    </w:p>
    <w:p w14:paraId="4B0E4E4A" w14:textId="77777777" w:rsidR="00D113C7" w:rsidRPr="006E5135" w:rsidRDefault="00D113C7" w:rsidP="006E5135">
      <w:pPr>
        <w:spacing w:after="0" w:line="288" w:lineRule="auto"/>
        <w:rPr>
          <w:rFonts w:ascii="Times New Roman" w:eastAsiaTheme="minorEastAsia" w:hAnsi="Times New Roman"/>
        </w:rPr>
      </w:pPr>
    </w:p>
    <w:sectPr w:rsidR="00D113C7" w:rsidRPr="006E5135" w:rsidSect="00AC5D81">
      <w:pgSz w:w="11906" w:h="16838"/>
      <w:pgMar w:top="2098" w:right="1474" w:bottom="1985"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1" w:usb1="080E0000" w:usb2="00000010" w:usb3="00000000" w:csb0="00040000" w:csb1="00000000"/>
  </w:font>
  <w:font w:name="Times New Roman (正文 CS 字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97F"/>
    <w:multiLevelType w:val="hybridMultilevel"/>
    <w:tmpl w:val="15467814"/>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65F69"/>
    <w:multiLevelType w:val="hybridMultilevel"/>
    <w:tmpl w:val="5ADE7F52"/>
    <w:lvl w:ilvl="0" w:tplc="BE0E91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B602DF"/>
    <w:multiLevelType w:val="hybridMultilevel"/>
    <w:tmpl w:val="6476A05C"/>
    <w:lvl w:ilvl="0" w:tplc="73A88908">
      <w:start w:val="1"/>
      <w:numFmt w:val="upperRoman"/>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6416F8A"/>
    <w:multiLevelType w:val="hybridMultilevel"/>
    <w:tmpl w:val="A896370C"/>
    <w:lvl w:ilvl="0" w:tplc="4FAE39EC">
      <w:start w:val="1"/>
      <w:numFmt w:val="bullet"/>
      <w:lvlText w:val="•"/>
      <w:lvlJc w:val="left"/>
      <w:pPr>
        <w:tabs>
          <w:tab w:val="num" w:pos="720"/>
        </w:tabs>
        <w:ind w:left="720" w:hanging="360"/>
      </w:pPr>
      <w:rPr>
        <w:rFonts w:ascii="宋体" w:hAnsi="宋体" w:hint="default"/>
      </w:rPr>
    </w:lvl>
    <w:lvl w:ilvl="1" w:tplc="6D70FE9C" w:tentative="1">
      <w:start w:val="1"/>
      <w:numFmt w:val="bullet"/>
      <w:lvlText w:val="•"/>
      <w:lvlJc w:val="left"/>
      <w:pPr>
        <w:tabs>
          <w:tab w:val="num" w:pos="1440"/>
        </w:tabs>
        <w:ind w:left="1440" w:hanging="360"/>
      </w:pPr>
      <w:rPr>
        <w:rFonts w:ascii="宋体" w:hAnsi="宋体" w:hint="default"/>
      </w:rPr>
    </w:lvl>
    <w:lvl w:ilvl="2" w:tplc="47284452" w:tentative="1">
      <w:start w:val="1"/>
      <w:numFmt w:val="bullet"/>
      <w:lvlText w:val="•"/>
      <w:lvlJc w:val="left"/>
      <w:pPr>
        <w:tabs>
          <w:tab w:val="num" w:pos="2160"/>
        </w:tabs>
        <w:ind w:left="2160" w:hanging="360"/>
      </w:pPr>
      <w:rPr>
        <w:rFonts w:ascii="宋体" w:hAnsi="宋体" w:hint="default"/>
      </w:rPr>
    </w:lvl>
    <w:lvl w:ilvl="3" w:tplc="4C0E40FC" w:tentative="1">
      <w:start w:val="1"/>
      <w:numFmt w:val="bullet"/>
      <w:lvlText w:val="•"/>
      <w:lvlJc w:val="left"/>
      <w:pPr>
        <w:tabs>
          <w:tab w:val="num" w:pos="2880"/>
        </w:tabs>
        <w:ind w:left="2880" w:hanging="360"/>
      </w:pPr>
      <w:rPr>
        <w:rFonts w:ascii="宋体" w:hAnsi="宋体" w:hint="default"/>
      </w:rPr>
    </w:lvl>
    <w:lvl w:ilvl="4" w:tplc="7758F504" w:tentative="1">
      <w:start w:val="1"/>
      <w:numFmt w:val="bullet"/>
      <w:lvlText w:val="•"/>
      <w:lvlJc w:val="left"/>
      <w:pPr>
        <w:tabs>
          <w:tab w:val="num" w:pos="3600"/>
        </w:tabs>
        <w:ind w:left="3600" w:hanging="360"/>
      </w:pPr>
      <w:rPr>
        <w:rFonts w:ascii="宋体" w:hAnsi="宋体" w:hint="default"/>
      </w:rPr>
    </w:lvl>
    <w:lvl w:ilvl="5" w:tplc="636A5B84" w:tentative="1">
      <w:start w:val="1"/>
      <w:numFmt w:val="bullet"/>
      <w:lvlText w:val="•"/>
      <w:lvlJc w:val="left"/>
      <w:pPr>
        <w:tabs>
          <w:tab w:val="num" w:pos="4320"/>
        </w:tabs>
        <w:ind w:left="4320" w:hanging="360"/>
      </w:pPr>
      <w:rPr>
        <w:rFonts w:ascii="宋体" w:hAnsi="宋体" w:hint="default"/>
      </w:rPr>
    </w:lvl>
    <w:lvl w:ilvl="6" w:tplc="4832038A" w:tentative="1">
      <w:start w:val="1"/>
      <w:numFmt w:val="bullet"/>
      <w:lvlText w:val="•"/>
      <w:lvlJc w:val="left"/>
      <w:pPr>
        <w:tabs>
          <w:tab w:val="num" w:pos="5040"/>
        </w:tabs>
        <w:ind w:left="5040" w:hanging="360"/>
      </w:pPr>
      <w:rPr>
        <w:rFonts w:ascii="宋体" w:hAnsi="宋体" w:hint="default"/>
      </w:rPr>
    </w:lvl>
    <w:lvl w:ilvl="7" w:tplc="26F28578" w:tentative="1">
      <w:start w:val="1"/>
      <w:numFmt w:val="bullet"/>
      <w:lvlText w:val="•"/>
      <w:lvlJc w:val="left"/>
      <w:pPr>
        <w:tabs>
          <w:tab w:val="num" w:pos="5760"/>
        </w:tabs>
        <w:ind w:left="5760" w:hanging="360"/>
      </w:pPr>
      <w:rPr>
        <w:rFonts w:ascii="宋体" w:hAnsi="宋体" w:hint="default"/>
      </w:rPr>
    </w:lvl>
    <w:lvl w:ilvl="8" w:tplc="B5727686"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66B50"/>
    <w:rsid w:val="000F40AA"/>
    <w:rsid w:val="00236940"/>
    <w:rsid w:val="002433D5"/>
    <w:rsid w:val="00275E6D"/>
    <w:rsid w:val="002873FC"/>
    <w:rsid w:val="0031675C"/>
    <w:rsid w:val="00323B43"/>
    <w:rsid w:val="00327BC9"/>
    <w:rsid w:val="003D37D8"/>
    <w:rsid w:val="00426133"/>
    <w:rsid w:val="004358AB"/>
    <w:rsid w:val="004C1E4C"/>
    <w:rsid w:val="004D2312"/>
    <w:rsid w:val="004F21F1"/>
    <w:rsid w:val="00567BD1"/>
    <w:rsid w:val="00582BD7"/>
    <w:rsid w:val="00697730"/>
    <w:rsid w:val="006E42F6"/>
    <w:rsid w:val="006E5135"/>
    <w:rsid w:val="006E59A9"/>
    <w:rsid w:val="0070023A"/>
    <w:rsid w:val="0072306E"/>
    <w:rsid w:val="00740101"/>
    <w:rsid w:val="00740EAF"/>
    <w:rsid w:val="007566F1"/>
    <w:rsid w:val="007B3299"/>
    <w:rsid w:val="008A4AFC"/>
    <w:rsid w:val="008B3612"/>
    <w:rsid w:val="008B7726"/>
    <w:rsid w:val="008D0095"/>
    <w:rsid w:val="008D7530"/>
    <w:rsid w:val="0093415C"/>
    <w:rsid w:val="0096288C"/>
    <w:rsid w:val="009774B7"/>
    <w:rsid w:val="009B7DA8"/>
    <w:rsid w:val="00A7466E"/>
    <w:rsid w:val="00AC5D81"/>
    <w:rsid w:val="00AF5766"/>
    <w:rsid w:val="00B84DCD"/>
    <w:rsid w:val="00BA4990"/>
    <w:rsid w:val="00BB55AC"/>
    <w:rsid w:val="00BF4170"/>
    <w:rsid w:val="00C25F50"/>
    <w:rsid w:val="00C6086A"/>
    <w:rsid w:val="00C8756B"/>
    <w:rsid w:val="00D113C7"/>
    <w:rsid w:val="00D31D50"/>
    <w:rsid w:val="00DC23C9"/>
    <w:rsid w:val="00E06CFD"/>
    <w:rsid w:val="00E3311D"/>
    <w:rsid w:val="00E55B23"/>
    <w:rsid w:val="00EB66C8"/>
    <w:rsid w:val="00F71064"/>
    <w:rsid w:val="00F87AD6"/>
    <w:rsid w:val="00FC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C1EF"/>
  <w15:docId w15:val="{14602FB7-5A99-234D-9AD6-B1B2A5C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styleId="a5">
    <w:name w:val="List Paragraph"/>
    <w:basedOn w:val="a"/>
    <w:uiPriority w:val="34"/>
    <w:qFormat/>
    <w:rsid w:val="004D2312"/>
    <w:pPr>
      <w:ind w:firstLineChars="200" w:firstLine="420"/>
    </w:pPr>
  </w:style>
  <w:style w:type="paragraph" w:styleId="a6">
    <w:name w:val="Normal (Web)"/>
    <w:basedOn w:val="a"/>
    <w:uiPriority w:val="99"/>
    <w:semiHidden/>
    <w:unhideWhenUsed/>
    <w:rsid w:val="00F7106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939">
      <w:bodyDiv w:val="1"/>
      <w:marLeft w:val="0"/>
      <w:marRight w:val="0"/>
      <w:marTop w:val="0"/>
      <w:marBottom w:val="0"/>
      <w:divBdr>
        <w:top w:val="none" w:sz="0" w:space="0" w:color="auto"/>
        <w:left w:val="none" w:sz="0" w:space="0" w:color="auto"/>
        <w:bottom w:val="none" w:sz="0" w:space="0" w:color="auto"/>
        <w:right w:val="none" w:sz="0" w:space="0" w:color="auto"/>
      </w:divBdr>
      <w:divsChild>
        <w:div w:id="660279702">
          <w:marLeft w:val="677"/>
          <w:marRight w:val="0"/>
          <w:marTop w:val="144"/>
          <w:marBottom w:val="0"/>
          <w:divBdr>
            <w:top w:val="none" w:sz="0" w:space="0" w:color="auto"/>
            <w:left w:val="none" w:sz="0" w:space="0" w:color="auto"/>
            <w:bottom w:val="none" w:sz="0" w:space="0" w:color="auto"/>
            <w:right w:val="none" w:sz="0" w:space="0" w:color="auto"/>
          </w:divBdr>
        </w:div>
        <w:div w:id="208954402">
          <w:marLeft w:val="677"/>
          <w:marRight w:val="0"/>
          <w:marTop w:val="144"/>
          <w:marBottom w:val="0"/>
          <w:divBdr>
            <w:top w:val="none" w:sz="0" w:space="0" w:color="auto"/>
            <w:left w:val="none" w:sz="0" w:space="0" w:color="auto"/>
            <w:bottom w:val="none" w:sz="0" w:space="0" w:color="auto"/>
            <w:right w:val="none" w:sz="0" w:space="0" w:color="auto"/>
          </w:divBdr>
        </w:div>
      </w:divsChild>
    </w:div>
    <w:div w:id="2343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Lulu Hou</cp:lastModifiedBy>
  <cp:revision>15</cp:revision>
  <dcterms:created xsi:type="dcterms:W3CDTF">2023-05-30T08:21:00Z</dcterms:created>
  <dcterms:modified xsi:type="dcterms:W3CDTF">2024-04-16T13:39:00Z</dcterms:modified>
</cp:coreProperties>
</file>