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E56F" w14:textId="77777777" w:rsidR="00753050" w:rsidRPr="00D7749F" w:rsidRDefault="00753050" w:rsidP="00753050">
      <w:pPr>
        <w:spacing w:line="480" w:lineRule="exact"/>
        <w:rPr>
          <w:sz w:val="32"/>
          <w:szCs w:val="32"/>
        </w:rPr>
      </w:pPr>
    </w:p>
    <w:p w14:paraId="7886B1A8" w14:textId="77777777" w:rsidR="00753050" w:rsidRPr="00D7749F" w:rsidRDefault="00753050" w:rsidP="00753050">
      <w:pPr>
        <w:spacing w:line="360" w:lineRule="exact"/>
        <w:rPr>
          <w:sz w:val="32"/>
          <w:szCs w:val="32"/>
        </w:rPr>
      </w:pPr>
    </w:p>
    <w:p w14:paraId="625A6E2B" w14:textId="77777777" w:rsidR="00753050" w:rsidRPr="00D7749F" w:rsidRDefault="00753050" w:rsidP="00753050">
      <w:pPr>
        <w:spacing w:line="480" w:lineRule="exact"/>
        <w:rPr>
          <w:sz w:val="32"/>
          <w:szCs w:val="32"/>
        </w:rPr>
      </w:pPr>
    </w:p>
    <w:p w14:paraId="42415671" w14:textId="77777777" w:rsidR="00753050" w:rsidRPr="00D7749F" w:rsidRDefault="00753050" w:rsidP="00753050">
      <w:pPr>
        <w:spacing w:line="200" w:lineRule="exact"/>
        <w:rPr>
          <w:sz w:val="32"/>
          <w:szCs w:val="32"/>
        </w:rPr>
      </w:pPr>
    </w:p>
    <w:p w14:paraId="5F9DF954" w14:textId="77777777" w:rsidR="00753050" w:rsidRPr="00D7749F" w:rsidRDefault="00753050" w:rsidP="00753050">
      <w:pPr>
        <w:spacing w:line="380" w:lineRule="exact"/>
        <w:rPr>
          <w:sz w:val="32"/>
          <w:szCs w:val="32"/>
        </w:rPr>
      </w:pPr>
    </w:p>
    <w:tbl>
      <w:tblPr>
        <w:tblW w:w="0" w:type="auto"/>
        <w:tblLook w:val="01E0" w:firstRow="1" w:lastRow="1" w:firstColumn="1" w:lastColumn="1" w:noHBand="0" w:noVBand="0"/>
      </w:tblPr>
      <w:tblGrid>
        <w:gridCol w:w="9060"/>
      </w:tblGrid>
      <w:tr w:rsidR="00753050" w:rsidRPr="00D7749F" w14:paraId="34516BAE" w14:textId="77777777" w:rsidTr="00D7749F">
        <w:tc>
          <w:tcPr>
            <w:tcW w:w="9060" w:type="dxa"/>
            <w:shd w:val="clear" w:color="auto" w:fill="auto"/>
          </w:tcPr>
          <w:p w14:paraId="4A72E1E8" w14:textId="77777777" w:rsidR="00753050" w:rsidRPr="00D7749F" w:rsidRDefault="00753050" w:rsidP="00D7749F">
            <w:pPr>
              <w:snapToGrid w:val="0"/>
              <w:spacing w:line="1220" w:lineRule="exact"/>
              <w:jc w:val="distribute"/>
              <w:rPr>
                <w:rFonts w:eastAsia="方正小标宋_GBK"/>
                <w:color w:val="FF0000"/>
                <w:spacing w:val="-76"/>
                <w:w w:val="70"/>
                <w:sz w:val="113"/>
                <w:szCs w:val="113"/>
              </w:rPr>
            </w:pPr>
            <w:r w:rsidRPr="00D7749F">
              <w:rPr>
                <w:rFonts w:eastAsia="方正小标宋_GBK"/>
                <w:color w:val="FF0000"/>
                <w:spacing w:val="-76"/>
                <w:w w:val="70"/>
                <w:sz w:val="113"/>
                <w:szCs w:val="113"/>
              </w:rPr>
              <w:t>中</w:t>
            </w:r>
            <w:r w:rsidRPr="00D7749F">
              <w:rPr>
                <w:rFonts w:eastAsia="方正小标宋_GBK"/>
                <w:color w:val="FF0000"/>
                <w:spacing w:val="-76"/>
                <w:w w:val="70"/>
                <w:sz w:val="113"/>
                <w:szCs w:val="113"/>
              </w:rPr>
              <w:t xml:space="preserve"> </w:t>
            </w:r>
            <w:r w:rsidRPr="00D7749F">
              <w:rPr>
                <w:rFonts w:eastAsia="方正小标宋_GBK"/>
                <w:color w:val="FF0000"/>
                <w:spacing w:val="-76"/>
                <w:w w:val="70"/>
                <w:sz w:val="113"/>
                <w:szCs w:val="113"/>
              </w:rPr>
              <w:t>国</w:t>
            </w:r>
            <w:r w:rsidRPr="00D7749F">
              <w:rPr>
                <w:rFonts w:eastAsia="方正小标宋_GBK"/>
                <w:color w:val="FF0000"/>
                <w:spacing w:val="-76"/>
                <w:w w:val="70"/>
                <w:sz w:val="113"/>
                <w:szCs w:val="113"/>
              </w:rPr>
              <w:t xml:space="preserve"> </w:t>
            </w:r>
            <w:r w:rsidRPr="00D7749F">
              <w:rPr>
                <w:rFonts w:eastAsia="方正小标宋_GBK"/>
                <w:color w:val="FF0000"/>
                <w:spacing w:val="-76"/>
                <w:w w:val="70"/>
                <w:sz w:val="113"/>
                <w:szCs w:val="113"/>
              </w:rPr>
              <w:t>海</w:t>
            </w:r>
            <w:r w:rsidRPr="00D7749F">
              <w:rPr>
                <w:rFonts w:eastAsia="方正小标宋_GBK"/>
                <w:color w:val="FF0000"/>
                <w:spacing w:val="-76"/>
                <w:w w:val="70"/>
                <w:sz w:val="113"/>
                <w:szCs w:val="113"/>
              </w:rPr>
              <w:t xml:space="preserve"> </w:t>
            </w:r>
            <w:r w:rsidRPr="00D7749F">
              <w:rPr>
                <w:rFonts w:eastAsia="方正小标宋_GBK"/>
                <w:color w:val="FF0000"/>
                <w:spacing w:val="-76"/>
                <w:w w:val="70"/>
                <w:sz w:val="113"/>
                <w:szCs w:val="113"/>
              </w:rPr>
              <w:t>洋</w:t>
            </w:r>
            <w:r w:rsidRPr="00D7749F">
              <w:rPr>
                <w:rFonts w:eastAsia="方正小标宋_GBK"/>
                <w:color w:val="FF0000"/>
                <w:spacing w:val="-76"/>
                <w:w w:val="70"/>
                <w:sz w:val="113"/>
                <w:szCs w:val="113"/>
              </w:rPr>
              <w:t xml:space="preserve"> </w:t>
            </w:r>
            <w:r w:rsidRPr="00D7749F">
              <w:rPr>
                <w:rFonts w:eastAsia="方正小标宋_GBK"/>
                <w:color w:val="FF0000"/>
                <w:spacing w:val="-76"/>
                <w:w w:val="70"/>
                <w:sz w:val="113"/>
                <w:szCs w:val="113"/>
              </w:rPr>
              <w:t>大</w:t>
            </w:r>
            <w:r w:rsidRPr="00D7749F">
              <w:rPr>
                <w:rFonts w:eastAsia="方正小标宋_GBK"/>
                <w:color w:val="FF0000"/>
                <w:spacing w:val="-76"/>
                <w:w w:val="70"/>
                <w:sz w:val="113"/>
                <w:szCs w:val="113"/>
              </w:rPr>
              <w:t xml:space="preserve"> </w:t>
            </w:r>
            <w:r w:rsidRPr="00D7749F">
              <w:rPr>
                <w:rFonts w:eastAsia="方正小标宋_GBK"/>
                <w:color w:val="FF0000"/>
                <w:spacing w:val="-76"/>
                <w:w w:val="70"/>
                <w:sz w:val="113"/>
                <w:szCs w:val="113"/>
              </w:rPr>
              <w:t>学</w:t>
            </w:r>
            <w:r w:rsidRPr="00D7749F">
              <w:rPr>
                <w:rFonts w:eastAsia="方正小标宋_GBK"/>
                <w:color w:val="FF0000"/>
                <w:spacing w:val="-76"/>
                <w:w w:val="70"/>
                <w:sz w:val="113"/>
                <w:szCs w:val="113"/>
              </w:rPr>
              <w:t xml:space="preserve"> </w:t>
            </w:r>
            <w:r w:rsidRPr="00D7749F">
              <w:rPr>
                <w:rFonts w:eastAsia="方正小标宋_GBK"/>
                <w:color w:val="FF0000"/>
                <w:spacing w:val="-76"/>
                <w:w w:val="70"/>
                <w:sz w:val="113"/>
                <w:szCs w:val="113"/>
              </w:rPr>
              <w:t>文</w:t>
            </w:r>
            <w:r w:rsidRPr="00D7749F">
              <w:rPr>
                <w:rFonts w:eastAsia="方正小标宋_GBK"/>
                <w:color w:val="FF0000"/>
                <w:spacing w:val="-76"/>
                <w:w w:val="70"/>
                <w:sz w:val="113"/>
                <w:szCs w:val="113"/>
              </w:rPr>
              <w:t xml:space="preserve"> </w:t>
            </w:r>
            <w:r w:rsidRPr="00D7749F">
              <w:rPr>
                <w:rFonts w:eastAsia="方正小标宋_GBK"/>
                <w:color w:val="FF0000"/>
                <w:spacing w:val="-76"/>
                <w:w w:val="70"/>
                <w:sz w:val="113"/>
                <w:szCs w:val="113"/>
              </w:rPr>
              <w:t>件</w:t>
            </w:r>
          </w:p>
        </w:tc>
      </w:tr>
    </w:tbl>
    <w:p w14:paraId="329CC95B" w14:textId="77777777" w:rsidR="00753050" w:rsidRPr="00D7749F" w:rsidRDefault="00753050" w:rsidP="00D7749F">
      <w:pPr>
        <w:spacing w:line="579" w:lineRule="exact"/>
        <w:jc w:val="center"/>
        <w:rPr>
          <w:rFonts w:eastAsia="仿宋_GB2312"/>
          <w:sz w:val="32"/>
          <w:szCs w:val="32"/>
        </w:rPr>
      </w:pPr>
    </w:p>
    <w:p w14:paraId="52627804" w14:textId="77777777" w:rsidR="00753050" w:rsidRPr="00D7749F" w:rsidRDefault="00753050" w:rsidP="00D7749F">
      <w:pPr>
        <w:spacing w:line="579" w:lineRule="exact"/>
        <w:jc w:val="center"/>
        <w:rPr>
          <w:rFonts w:eastAsia="仿宋_GB2312"/>
          <w:sz w:val="32"/>
          <w:szCs w:val="32"/>
        </w:rPr>
      </w:pPr>
    </w:p>
    <w:p w14:paraId="26A3188E" w14:textId="0ED35A5F" w:rsidR="00753050" w:rsidRPr="00D7749F" w:rsidRDefault="00753050" w:rsidP="00D7749F">
      <w:pPr>
        <w:spacing w:line="579" w:lineRule="exact"/>
        <w:ind w:firstLineChars="100" w:firstLine="320"/>
        <w:jc w:val="center"/>
        <w:rPr>
          <w:rFonts w:eastAsia="仿宋"/>
          <w:sz w:val="32"/>
          <w:szCs w:val="32"/>
        </w:rPr>
      </w:pPr>
      <w:r w:rsidRPr="00D7749F">
        <w:rPr>
          <w:rFonts w:eastAsia="仿宋"/>
          <w:sz w:val="32"/>
          <w:szCs w:val="32"/>
        </w:rPr>
        <w:t>海大</w:t>
      </w:r>
      <w:r w:rsidR="00621DE2" w:rsidRPr="00D7749F">
        <w:rPr>
          <w:rFonts w:eastAsia="仿宋"/>
          <w:sz w:val="32"/>
          <w:szCs w:val="32"/>
        </w:rPr>
        <w:t>教</w:t>
      </w:r>
      <w:r w:rsidRPr="00D7749F">
        <w:rPr>
          <w:rFonts w:eastAsia="仿宋"/>
          <w:sz w:val="32"/>
          <w:szCs w:val="32"/>
        </w:rPr>
        <w:t>字〔</w:t>
      </w:r>
      <w:r w:rsidRPr="00D7749F">
        <w:rPr>
          <w:rFonts w:eastAsia="仿宋"/>
          <w:sz w:val="32"/>
          <w:szCs w:val="32"/>
        </w:rPr>
        <w:t>20</w:t>
      </w:r>
      <w:r w:rsidR="00621DE2" w:rsidRPr="00D7749F">
        <w:rPr>
          <w:rFonts w:eastAsia="仿宋"/>
          <w:sz w:val="32"/>
          <w:szCs w:val="32"/>
        </w:rPr>
        <w:t>20</w:t>
      </w:r>
      <w:r w:rsidRPr="00D7749F">
        <w:rPr>
          <w:rFonts w:eastAsia="仿宋"/>
          <w:sz w:val="32"/>
          <w:szCs w:val="32"/>
        </w:rPr>
        <w:t>〕</w:t>
      </w:r>
      <w:r w:rsidR="007A485A" w:rsidRPr="00D7749F">
        <w:rPr>
          <w:rFonts w:eastAsia="仿宋"/>
          <w:sz w:val="32"/>
          <w:szCs w:val="32"/>
        </w:rPr>
        <w:t>20</w:t>
      </w:r>
      <w:r w:rsidRPr="00D7749F">
        <w:rPr>
          <w:rFonts w:eastAsia="仿宋"/>
          <w:sz w:val="32"/>
          <w:szCs w:val="32"/>
        </w:rPr>
        <w:t>号</w:t>
      </w:r>
    </w:p>
    <w:p w14:paraId="59F1D707" w14:textId="77777777" w:rsidR="00753050" w:rsidRPr="00D7749F" w:rsidRDefault="00753050" w:rsidP="00D7749F">
      <w:pPr>
        <w:spacing w:line="579" w:lineRule="exact"/>
        <w:rPr>
          <w:rFonts w:eastAsia="仿宋_GB2312"/>
          <w:color w:val="FF0000"/>
          <w:sz w:val="32"/>
          <w:szCs w:val="32"/>
        </w:rPr>
      </w:pPr>
      <w:r w:rsidRPr="00D7749F">
        <w:rPr>
          <w:rFonts w:eastAsia="仿宋_GB2312"/>
          <w:color w:val="FF0000"/>
          <w:sz w:val="32"/>
          <w:szCs w:val="32"/>
        </w:rPr>
        <mc:AlternateContent>
          <mc:Choice Requires="wps">
            <w:drawing>
              <wp:anchor distT="0" distB="0" distL="114300" distR="114300" simplePos="0" relativeHeight="251653120" behindDoc="1" locked="0" layoutInCell="1" allowOverlap="1" wp14:anchorId="16B6CFD8" wp14:editId="7E505E57">
                <wp:simplePos x="0" y="0"/>
                <wp:positionH relativeFrom="column">
                  <wp:posOffset>0</wp:posOffset>
                </wp:positionH>
                <wp:positionV relativeFrom="paragraph">
                  <wp:posOffset>123190</wp:posOffset>
                </wp:positionV>
                <wp:extent cx="5615940" cy="0"/>
                <wp:effectExtent l="17780" t="13970" r="14605" b="1460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C03C6"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7pt" to="442.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" strokecolor="red" strokeweight="1.5pt"/>
            </w:pict>
          </mc:Fallback>
        </mc:AlternateContent>
      </w:r>
    </w:p>
    <w:p w14:paraId="2DD30069" w14:textId="77777777" w:rsidR="00753050" w:rsidRPr="00D7749F" w:rsidRDefault="00753050" w:rsidP="00D7749F">
      <w:pPr>
        <w:spacing w:line="579" w:lineRule="exact"/>
        <w:rPr>
          <w:rFonts w:eastAsia="仿宋_GB2312"/>
          <w:color w:val="FF0000"/>
          <w:sz w:val="32"/>
          <w:szCs w:val="32"/>
        </w:rPr>
      </w:pPr>
    </w:p>
    <w:p w14:paraId="4613BA7E" w14:textId="77777777" w:rsidR="00F361ED" w:rsidRPr="00D7749F" w:rsidRDefault="00BF4578" w:rsidP="00D7749F">
      <w:pPr>
        <w:spacing w:line="579" w:lineRule="exact"/>
        <w:jc w:val="center"/>
        <w:rPr>
          <w:rFonts w:eastAsia="方正小标宋_GBK"/>
          <w:sz w:val="44"/>
          <w:szCs w:val="44"/>
        </w:rPr>
      </w:pPr>
      <w:r w:rsidRPr="00D7749F">
        <w:rPr>
          <w:rFonts w:eastAsia="方正小标宋_GBK"/>
          <w:sz w:val="44"/>
          <w:szCs w:val="44"/>
        </w:rPr>
        <w:t>中国海洋大学关于编制</w:t>
      </w:r>
      <w:r w:rsidRPr="00D7749F">
        <w:rPr>
          <w:rFonts w:eastAsia="方正小标宋_GBK"/>
          <w:sz w:val="44"/>
          <w:szCs w:val="44"/>
        </w:rPr>
        <w:t>2020</w:t>
      </w:r>
      <w:r w:rsidRPr="00D7749F">
        <w:rPr>
          <w:rFonts w:eastAsia="方正小标宋_GBK"/>
          <w:sz w:val="44"/>
          <w:szCs w:val="44"/>
        </w:rPr>
        <w:t>版</w:t>
      </w:r>
    </w:p>
    <w:p w14:paraId="5806F48E" w14:textId="2E5676AE" w:rsidR="00BF4578" w:rsidRPr="00D7749F" w:rsidRDefault="00BF4578" w:rsidP="00D7749F">
      <w:pPr>
        <w:spacing w:line="579" w:lineRule="exact"/>
        <w:jc w:val="center"/>
        <w:rPr>
          <w:rFonts w:eastAsia="方正小标宋_GBK"/>
          <w:sz w:val="44"/>
          <w:szCs w:val="44"/>
        </w:rPr>
      </w:pPr>
      <w:r w:rsidRPr="00D7749F">
        <w:rPr>
          <w:rFonts w:eastAsia="方正小标宋_GBK"/>
          <w:sz w:val="44"/>
          <w:szCs w:val="44"/>
        </w:rPr>
        <w:t>本科人才培养方案的通知</w:t>
      </w:r>
    </w:p>
    <w:p w14:paraId="2546BFE1" w14:textId="77777777" w:rsidR="00753050" w:rsidRPr="00D7749F" w:rsidRDefault="00753050" w:rsidP="00D7749F">
      <w:pPr>
        <w:spacing w:line="579" w:lineRule="exact"/>
        <w:rPr>
          <w:rFonts w:eastAsia="仿宋_GB2312"/>
          <w:color w:val="FF0000"/>
          <w:sz w:val="32"/>
          <w:szCs w:val="32"/>
        </w:rPr>
      </w:pPr>
    </w:p>
    <w:p w14:paraId="6A925296" w14:textId="77777777" w:rsidR="00BF4578" w:rsidRPr="00D7749F" w:rsidRDefault="00BF4578" w:rsidP="00D7749F">
      <w:pPr>
        <w:spacing w:line="579" w:lineRule="exact"/>
        <w:rPr>
          <w:rFonts w:eastAsia="仿宋"/>
          <w:sz w:val="32"/>
          <w:szCs w:val="32"/>
        </w:rPr>
      </w:pPr>
      <w:r w:rsidRPr="00D7749F">
        <w:rPr>
          <w:rFonts w:eastAsia="仿宋"/>
          <w:sz w:val="32"/>
          <w:szCs w:val="32"/>
        </w:rPr>
        <w:t>各学院（中心）及有关单位：</w:t>
      </w:r>
    </w:p>
    <w:p w14:paraId="0A772C45"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为落实新时代全国高等学校本科教育工作会议精神，实现更加科学完善、符合学生成长成才规律，更加适应国家经济社会发展、满足一流人才培养需要的一流本科教育，学校决定启动</w:t>
      </w:r>
      <w:r w:rsidRPr="00D7749F">
        <w:rPr>
          <w:rFonts w:eastAsia="仿宋"/>
          <w:sz w:val="32"/>
          <w:szCs w:val="32"/>
        </w:rPr>
        <w:t>2020</w:t>
      </w:r>
      <w:r w:rsidRPr="00D7749F">
        <w:rPr>
          <w:rFonts w:eastAsia="仿宋"/>
          <w:sz w:val="32"/>
          <w:szCs w:val="32"/>
        </w:rPr>
        <w:t>版本</w:t>
      </w:r>
      <w:proofErr w:type="gramStart"/>
      <w:r w:rsidRPr="00D7749F">
        <w:rPr>
          <w:rFonts w:eastAsia="仿宋"/>
          <w:sz w:val="32"/>
          <w:szCs w:val="32"/>
        </w:rPr>
        <w:t>科人才</w:t>
      </w:r>
      <w:proofErr w:type="gramEnd"/>
      <w:r w:rsidRPr="00D7749F">
        <w:rPr>
          <w:rFonts w:eastAsia="仿宋"/>
          <w:sz w:val="32"/>
          <w:szCs w:val="32"/>
        </w:rPr>
        <w:t>培养方案编制工作，有关事宜通知如下。</w:t>
      </w:r>
    </w:p>
    <w:p w14:paraId="18EA1C80" w14:textId="77777777" w:rsidR="00BF4578" w:rsidRPr="00D7749F" w:rsidRDefault="00BF4578" w:rsidP="00D7749F">
      <w:pPr>
        <w:pStyle w:val="1"/>
        <w:spacing w:line="579" w:lineRule="exact"/>
        <w:ind w:firstLine="640"/>
      </w:pPr>
      <w:r w:rsidRPr="00D7749F">
        <w:t>一、指导思想</w:t>
      </w:r>
    </w:p>
    <w:p w14:paraId="68540E46" w14:textId="77777777"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t>坚持</w:t>
      </w:r>
      <w:r w:rsidRPr="00D7749F">
        <w:rPr>
          <w:rFonts w:eastAsia="仿宋"/>
          <w:sz w:val="32"/>
          <w:szCs w:val="32"/>
        </w:rPr>
        <w:t>“</w:t>
      </w:r>
      <w:r w:rsidRPr="00D7749F">
        <w:rPr>
          <w:rFonts w:eastAsia="仿宋"/>
          <w:sz w:val="32"/>
          <w:szCs w:val="32"/>
        </w:rPr>
        <w:t>以本为本、四个回归</w:t>
      </w:r>
      <w:r w:rsidRPr="00D7749F">
        <w:rPr>
          <w:rFonts w:eastAsia="仿宋"/>
          <w:sz w:val="32"/>
          <w:szCs w:val="32"/>
        </w:rPr>
        <w:t>”</w:t>
      </w:r>
      <w:r w:rsidRPr="00D7749F">
        <w:rPr>
          <w:rFonts w:eastAsia="仿宋"/>
          <w:sz w:val="32"/>
          <w:szCs w:val="32"/>
        </w:rPr>
        <w:t>，贯彻《教育部关于加快建设高水平本科教育</w:t>
      </w:r>
      <w:r w:rsidRPr="00D7749F">
        <w:rPr>
          <w:rFonts w:eastAsia="仿宋"/>
          <w:sz w:val="32"/>
          <w:szCs w:val="32"/>
        </w:rPr>
        <w:t xml:space="preserve"> </w:t>
      </w:r>
      <w:r w:rsidRPr="00D7749F">
        <w:rPr>
          <w:rFonts w:eastAsia="仿宋"/>
          <w:sz w:val="32"/>
          <w:szCs w:val="32"/>
        </w:rPr>
        <w:t>全面提高人才培养能力的意见》，秉承学校优良办</w:t>
      </w:r>
      <w:r w:rsidRPr="00D7749F">
        <w:rPr>
          <w:rFonts w:eastAsia="仿宋"/>
          <w:sz w:val="32"/>
          <w:szCs w:val="32"/>
        </w:rPr>
        <w:lastRenderedPageBreak/>
        <w:t>学传统，落实</w:t>
      </w:r>
      <w:r w:rsidRPr="00D7749F">
        <w:rPr>
          <w:rFonts w:eastAsia="仿宋"/>
          <w:sz w:val="32"/>
          <w:szCs w:val="32"/>
        </w:rPr>
        <w:t>“</w:t>
      </w:r>
      <w:r w:rsidRPr="00D7749F">
        <w:rPr>
          <w:rFonts w:eastAsia="仿宋"/>
          <w:sz w:val="32"/>
          <w:szCs w:val="32"/>
        </w:rPr>
        <w:t>通识为体，专业为用</w:t>
      </w:r>
      <w:r w:rsidRPr="00D7749F">
        <w:rPr>
          <w:rFonts w:eastAsia="仿宋"/>
          <w:sz w:val="32"/>
          <w:szCs w:val="32"/>
        </w:rPr>
        <w:t>”</w:t>
      </w:r>
      <w:r w:rsidRPr="00D7749F">
        <w:rPr>
          <w:rFonts w:eastAsia="仿宋"/>
          <w:sz w:val="32"/>
          <w:szCs w:val="32"/>
        </w:rPr>
        <w:t>的本科教学理念，围绕立德树人根本任务，以学生成长成才为中心，以建设一流本科专业、培养一流本科人才为目标，构建个性化、多样化、国际化的创新人才培养体系，培养德智体美劳全面发展、具有民族精神和爱国情操、具有科学素质和人文修养、具有全球观念和竞争合作意识、具有创新思想和实践能力的高素质人才。</w:t>
      </w:r>
    </w:p>
    <w:p w14:paraId="7BB480F9" w14:textId="77777777" w:rsidR="00BF4578" w:rsidRPr="00D7749F" w:rsidRDefault="00BF4578" w:rsidP="00D7749F">
      <w:pPr>
        <w:pStyle w:val="1"/>
        <w:spacing w:line="579" w:lineRule="exact"/>
        <w:ind w:firstLine="640"/>
      </w:pPr>
      <w:r w:rsidRPr="00D7749F">
        <w:t>二、基本原则</w:t>
      </w:r>
    </w:p>
    <w:p w14:paraId="56C4BFB9" w14:textId="77777777" w:rsidR="00BF4578" w:rsidRPr="00D7749F" w:rsidRDefault="00BF4578" w:rsidP="00D7749F">
      <w:pPr>
        <w:spacing w:line="579" w:lineRule="exact"/>
        <w:ind w:firstLineChars="200" w:firstLine="640"/>
        <w:rPr>
          <w:rFonts w:eastAsia="仿宋"/>
          <w:sz w:val="32"/>
          <w:szCs w:val="32"/>
        </w:rPr>
      </w:pPr>
      <w:r w:rsidRPr="00D7749F">
        <w:rPr>
          <w:rFonts w:ascii="楷体" w:eastAsia="楷体" w:hAnsi="楷体"/>
          <w:sz w:val="32"/>
          <w:szCs w:val="32"/>
        </w:rPr>
        <w:t>（一）坚持“知识重构和质量提升并重”的原则。</w:t>
      </w:r>
      <w:r w:rsidRPr="00D7749F">
        <w:rPr>
          <w:rFonts w:eastAsia="仿宋"/>
          <w:sz w:val="32"/>
          <w:szCs w:val="32"/>
        </w:rPr>
        <w:t>按照时代发展需求梳理专业知识体系，做好核心课程规划，加强教学内容和课程体系同经济社会发展需求、人才培养目标要求有效衔接。课程内容反映前沿性和时代性，教学形式呈现先进性和互动性，学习活动具有探究性和个性化，提高课程的高阶性、创新性和挑战度，培养学生解决复杂问题的综合能力。</w:t>
      </w:r>
    </w:p>
    <w:p w14:paraId="54FC125E" w14:textId="77777777" w:rsidR="00BF4578" w:rsidRPr="00D7749F" w:rsidRDefault="00BF4578" w:rsidP="00D7749F">
      <w:pPr>
        <w:spacing w:line="579" w:lineRule="exact"/>
        <w:ind w:firstLineChars="200" w:firstLine="640"/>
        <w:rPr>
          <w:rFonts w:eastAsia="仿宋"/>
          <w:sz w:val="32"/>
          <w:szCs w:val="32"/>
        </w:rPr>
      </w:pPr>
      <w:r w:rsidRPr="00D7749F">
        <w:rPr>
          <w:rFonts w:ascii="楷体" w:eastAsia="楷体" w:hAnsi="楷体"/>
          <w:sz w:val="32"/>
          <w:szCs w:val="32"/>
        </w:rPr>
        <w:t>（二）坚持“通识教育和专业教育有机融合”的原则。</w:t>
      </w:r>
      <w:r w:rsidRPr="00D7749F">
        <w:rPr>
          <w:rFonts w:eastAsia="仿宋"/>
          <w:sz w:val="32"/>
          <w:szCs w:val="32"/>
        </w:rPr>
        <w:t>注重培养学生的公民意识、生态意识、海洋意识、安全意识和社会责任感，注重培养学生的批判性思维和正确的价值判断能力，注重培养学生深厚的人文情怀、高雅的审美情趣和艺术鉴赏能力，注重培养学生就业和职业发展所需的良好专业素质和终身自主学习能力，注重促进学生身心健康和全面发展。</w:t>
      </w:r>
    </w:p>
    <w:p w14:paraId="65598B25" w14:textId="77777777" w:rsidR="00BF4578" w:rsidRPr="00D7749F" w:rsidRDefault="00BF4578" w:rsidP="00D7749F">
      <w:pPr>
        <w:spacing w:line="579" w:lineRule="exact"/>
        <w:ind w:firstLineChars="200" w:firstLine="640"/>
        <w:rPr>
          <w:rFonts w:eastAsia="仿宋"/>
          <w:sz w:val="32"/>
          <w:szCs w:val="32"/>
        </w:rPr>
      </w:pPr>
      <w:r w:rsidRPr="00D7749F">
        <w:rPr>
          <w:rFonts w:ascii="楷体" w:eastAsia="楷体" w:hAnsi="楷体"/>
          <w:sz w:val="32"/>
          <w:szCs w:val="32"/>
        </w:rPr>
        <w:t>（三）坚持“系统培养与分类培养相统一”的原则。</w:t>
      </w:r>
      <w:r w:rsidRPr="00D7749F">
        <w:rPr>
          <w:rFonts w:eastAsia="仿宋"/>
          <w:sz w:val="32"/>
          <w:szCs w:val="32"/>
        </w:rPr>
        <w:t>遵循人才成长规律，鼓励学生个性化发展，为学生提供更多的自主学习空间，对学习优异和有特殊专长的学生，制定专门培养方案，积</w:t>
      </w:r>
      <w:r w:rsidRPr="00D7749F">
        <w:rPr>
          <w:rFonts w:eastAsia="仿宋"/>
          <w:sz w:val="32"/>
          <w:szCs w:val="32"/>
        </w:rPr>
        <w:lastRenderedPageBreak/>
        <w:t>极探索拔尖人才、特长型人才培养模式。</w:t>
      </w:r>
    </w:p>
    <w:p w14:paraId="373BF2F8" w14:textId="77777777" w:rsidR="00BF4578" w:rsidRPr="00D7749F" w:rsidRDefault="00BF4578" w:rsidP="00D7749F">
      <w:pPr>
        <w:spacing w:line="579" w:lineRule="exact"/>
        <w:ind w:firstLineChars="200" w:firstLine="640"/>
        <w:rPr>
          <w:rFonts w:eastAsia="仿宋"/>
          <w:sz w:val="32"/>
          <w:szCs w:val="32"/>
        </w:rPr>
      </w:pPr>
      <w:r w:rsidRPr="00D7749F">
        <w:rPr>
          <w:rFonts w:ascii="楷体" w:eastAsia="楷体" w:hAnsi="楷体"/>
          <w:sz w:val="32"/>
          <w:szCs w:val="32"/>
        </w:rPr>
        <w:t>（四）坚持“突出创新精神和创新创业实践能力培养”的原则。</w:t>
      </w:r>
      <w:r w:rsidRPr="00D7749F">
        <w:rPr>
          <w:rFonts w:eastAsia="仿宋"/>
          <w:sz w:val="32"/>
          <w:szCs w:val="32"/>
        </w:rPr>
        <w:t>根据专业特点，丰富和优化实践教学内容，增加自主性、研究性、创新性实验，强化实习实训和创业实践环节；细化创新创业素质能力要求，构建层次递进、功能完善的创新创业教学体系，将创新创业活动贯穿于专业培养整个过程。</w:t>
      </w:r>
    </w:p>
    <w:p w14:paraId="11E4D67C" w14:textId="77777777" w:rsidR="00BF4578" w:rsidRPr="00D7749F" w:rsidRDefault="00BF4578" w:rsidP="00D7749F">
      <w:pPr>
        <w:spacing w:line="579" w:lineRule="exact"/>
        <w:ind w:firstLineChars="200" w:firstLine="640"/>
        <w:rPr>
          <w:rFonts w:eastAsia="仿宋"/>
          <w:sz w:val="32"/>
          <w:szCs w:val="32"/>
        </w:rPr>
      </w:pPr>
      <w:r w:rsidRPr="00D7749F">
        <w:rPr>
          <w:rFonts w:ascii="楷体" w:eastAsia="楷体" w:hAnsi="楷体"/>
          <w:sz w:val="32"/>
          <w:szCs w:val="32"/>
        </w:rPr>
        <w:t>（五）坚持“深化国际合作培养”的原则。</w:t>
      </w:r>
      <w:r w:rsidRPr="00D7749F">
        <w:rPr>
          <w:rFonts w:eastAsia="仿宋"/>
          <w:sz w:val="32"/>
          <w:szCs w:val="32"/>
        </w:rPr>
        <w:t>推进国际化专业建设进程，按照具有国际竞争力的人才培养目标、参考国际认证要求的专业标准完善课程体系，鼓励引进国外一流大学同类专业的核心课程，开设全英文课程，加强与国外高水平大学的联合培养、合作办学，为学生搭建国际化学习交流平台。</w:t>
      </w:r>
    </w:p>
    <w:p w14:paraId="130503FA" w14:textId="77777777" w:rsidR="00BF4578" w:rsidRPr="00D7749F" w:rsidRDefault="00BF4578" w:rsidP="00D7749F">
      <w:pPr>
        <w:pStyle w:val="1"/>
        <w:spacing w:line="579" w:lineRule="exact"/>
        <w:ind w:firstLine="640"/>
      </w:pPr>
      <w:r w:rsidRPr="00D7749F">
        <w:t>三、内容及要求</w:t>
      </w:r>
    </w:p>
    <w:p w14:paraId="427658C0"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（一）学制安排</w:t>
      </w:r>
    </w:p>
    <w:p w14:paraId="513789CD" w14:textId="77777777"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t>基本学制为</w:t>
      </w:r>
      <w:r w:rsidRPr="00D7749F">
        <w:rPr>
          <w:rFonts w:eastAsia="仿宋"/>
          <w:sz w:val="32"/>
          <w:szCs w:val="32"/>
        </w:rPr>
        <w:t>4</w:t>
      </w:r>
      <w:r w:rsidRPr="00D7749F">
        <w:rPr>
          <w:rFonts w:eastAsia="仿宋"/>
          <w:sz w:val="32"/>
          <w:szCs w:val="32"/>
        </w:rPr>
        <w:t>年，弹性修读年限为</w:t>
      </w:r>
      <w:r w:rsidRPr="00D7749F">
        <w:rPr>
          <w:rFonts w:eastAsia="仿宋"/>
          <w:sz w:val="32"/>
          <w:szCs w:val="32"/>
        </w:rPr>
        <w:t>3—6</w:t>
      </w:r>
      <w:r w:rsidRPr="00D7749F">
        <w:rPr>
          <w:rFonts w:eastAsia="仿宋"/>
          <w:sz w:val="32"/>
          <w:szCs w:val="32"/>
        </w:rPr>
        <w:t>年。</w:t>
      </w:r>
    </w:p>
    <w:p w14:paraId="5AAE6552"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（二）培养目标及毕业生能力要求</w:t>
      </w:r>
    </w:p>
    <w:p w14:paraId="6F71F18C" w14:textId="77777777"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t>各专业要根据学校人才</w:t>
      </w:r>
      <w:proofErr w:type="gramStart"/>
      <w:r w:rsidRPr="00D7749F">
        <w:rPr>
          <w:rFonts w:eastAsia="仿宋"/>
          <w:sz w:val="32"/>
          <w:szCs w:val="32"/>
        </w:rPr>
        <w:t>培养总</w:t>
      </w:r>
      <w:proofErr w:type="gramEnd"/>
      <w:r w:rsidRPr="00D7749F">
        <w:rPr>
          <w:rFonts w:eastAsia="仿宋"/>
          <w:sz w:val="32"/>
          <w:szCs w:val="32"/>
        </w:rPr>
        <w:t>目标，科学分析和预测国家、行业需求，参照本科专业类教学质量国家标准，结合本专业办学定位，认真研究确定本专业的培养目标与毕业生能力要求。</w:t>
      </w:r>
    </w:p>
    <w:p w14:paraId="014C843F"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（三）毕业学分要求</w:t>
      </w:r>
    </w:p>
    <w:p w14:paraId="6F7A0614" w14:textId="77777777"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t>各专业毕业总学分原则上不高于</w:t>
      </w:r>
      <w:r w:rsidRPr="00D7749F">
        <w:rPr>
          <w:rFonts w:eastAsia="仿宋"/>
          <w:sz w:val="32"/>
          <w:szCs w:val="32"/>
        </w:rPr>
        <w:t>160</w:t>
      </w:r>
      <w:r w:rsidRPr="00D7749F">
        <w:rPr>
          <w:rFonts w:eastAsia="仿宋"/>
          <w:sz w:val="32"/>
          <w:szCs w:val="32"/>
        </w:rPr>
        <w:t>学分。鼓励适当减少必修课程、降低毕业总学分要求，为学生全面发展、自主学习创造条件。本科专业类教学质量国家标准或工程教育专业认证标准中</w:t>
      </w:r>
      <w:r w:rsidRPr="00D7749F">
        <w:rPr>
          <w:rFonts w:eastAsia="仿宋"/>
          <w:sz w:val="32"/>
          <w:szCs w:val="32"/>
        </w:rPr>
        <w:lastRenderedPageBreak/>
        <w:t>对学分有特殊要求的专业，参照相关标准执行。</w:t>
      </w:r>
    </w:p>
    <w:p w14:paraId="37481904"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（四）课程结构</w:t>
      </w:r>
    </w:p>
    <w:p w14:paraId="63F4751C" w14:textId="77777777"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t>培养方案中课程按公共基础及通识教育和专业教育两个层面设置。</w:t>
      </w:r>
    </w:p>
    <w:p w14:paraId="343D9807" w14:textId="77777777"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t>公共基础及通识教育层面设置公共基础必修课程和通识教育选修课程，其中公共基础必修课程包括思想政治理论课程、军事课程、体育课程、大学外语课程、大学数学课程、大学计算机课程、大学物理课程、大学化学课程；通识教育选修课程设置科学与技术、文学与艺术、哲学与人生、社会与文化、历史与文明五个模块。该层面课程由学校负责组织有关单位确定。</w:t>
      </w:r>
    </w:p>
    <w:p w14:paraId="39FE0AC0" w14:textId="77777777"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t>专业教育层面设置学科基础课程、专业知识课程和工作技能课程，由各专业所在院系负责确定。</w:t>
      </w:r>
    </w:p>
    <w:p w14:paraId="61EF4928" w14:textId="77777777"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t>采取大类招生的专业要根据学生分流方案，合理设置学生分流前后专业课程。</w:t>
      </w:r>
    </w:p>
    <w:p w14:paraId="33D66277" w14:textId="77777777" w:rsidR="00BF4578" w:rsidRPr="00D7749F" w:rsidRDefault="00BF4578" w:rsidP="00D7749F">
      <w:pPr>
        <w:pStyle w:val="1"/>
        <w:spacing w:line="579" w:lineRule="exact"/>
        <w:ind w:firstLine="640"/>
      </w:pPr>
      <w:r w:rsidRPr="00D7749F">
        <w:t>四、工作安排</w:t>
      </w:r>
    </w:p>
    <w:p w14:paraId="428C4E64" w14:textId="77777777"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t>学校</w:t>
      </w:r>
      <w:r w:rsidRPr="00D7749F">
        <w:rPr>
          <w:rFonts w:eastAsia="仿宋"/>
          <w:sz w:val="32"/>
          <w:szCs w:val="32"/>
        </w:rPr>
        <w:t>2020</w:t>
      </w:r>
      <w:r w:rsidRPr="00D7749F">
        <w:rPr>
          <w:rFonts w:eastAsia="仿宋"/>
          <w:sz w:val="32"/>
          <w:szCs w:val="32"/>
        </w:rPr>
        <w:t>版本</w:t>
      </w:r>
      <w:proofErr w:type="gramStart"/>
      <w:r w:rsidRPr="00D7749F">
        <w:rPr>
          <w:rFonts w:eastAsia="仿宋"/>
          <w:sz w:val="32"/>
          <w:szCs w:val="32"/>
        </w:rPr>
        <w:t>科人才</w:t>
      </w:r>
      <w:proofErr w:type="gramEnd"/>
      <w:r w:rsidRPr="00D7749F">
        <w:rPr>
          <w:rFonts w:eastAsia="仿宋"/>
          <w:sz w:val="32"/>
          <w:szCs w:val="32"/>
        </w:rPr>
        <w:t>培养方案计划于</w:t>
      </w:r>
      <w:r w:rsidRPr="00D7749F">
        <w:rPr>
          <w:rFonts w:eastAsia="仿宋"/>
          <w:sz w:val="32"/>
          <w:szCs w:val="32"/>
        </w:rPr>
        <w:t>2020</w:t>
      </w:r>
      <w:r w:rsidRPr="00D7749F">
        <w:rPr>
          <w:rFonts w:eastAsia="仿宋"/>
          <w:sz w:val="32"/>
          <w:szCs w:val="32"/>
        </w:rPr>
        <w:t>年秋季学期开始实施，各有关单位要按照以上意见，高度重视、精心组织，扎实做好人才培养方案的编制工作。学校将根据各专业人才培养方案的编制进度组织专家对方案进行论证，成熟一个，启动一个，确保本科人才培养方案的高标准、高质量和高水平。</w:t>
      </w:r>
    </w:p>
    <w:p w14:paraId="1BA82008" w14:textId="77777777"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t>2020</w:t>
      </w:r>
      <w:r w:rsidRPr="00D7749F">
        <w:rPr>
          <w:rFonts w:eastAsia="仿宋"/>
          <w:sz w:val="32"/>
          <w:szCs w:val="32"/>
        </w:rPr>
        <w:t>版本</w:t>
      </w:r>
      <w:proofErr w:type="gramStart"/>
      <w:r w:rsidRPr="00D7749F">
        <w:rPr>
          <w:rFonts w:eastAsia="仿宋"/>
          <w:sz w:val="32"/>
          <w:szCs w:val="32"/>
        </w:rPr>
        <w:t>科人才</w:t>
      </w:r>
      <w:proofErr w:type="gramEnd"/>
      <w:r w:rsidRPr="00D7749F">
        <w:rPr>
          <w:rFonts w:eastAsia="仿宋"/>
          <w:sz w:val="32"/>
          <w:szCs w:val="32"/>
        </w:rPr>
        <w:t>培养方案编制工作由教务处负责组织和协调。</w:t>
      </w:r>
    </w:p>
    <w:p w14:paraId="1BE1943F" w14:textId="17F0616A"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lastRenderedPageBreak/>
        <w:t>联系人：辛远征</w:t>
      </w:r>
      <w:r w:rsidR="007A485A" w:rsidRPr="00D7749F">
        <w:rPr>
          <w:rFonts w:eastAsia="仿宋"/>
          <w:sz w:val="32"/>
          <w:szCs w:val="32"/>
        </w:rPr>
        <w:t xml:space="preserve">  </w:t>
      </w:r>
      <w:r w:rsidRPr="00D7749F">
        <w:rPr>
          <w:rFonts w:eastAsia="仿宋"/>
          <w:sz w:val="32"/>
          <w:szCs w:val="32"/>
        </w:rPr>
        <w:t>马</w:t>
      </w:r>
      <w:r w:rsidR="00D7749F">
        <w:rPr>
          <w:rFonts w:eastAsia="仿宋" w:hint="eastAsia"/>
          <w:sz w:val="32"/>
          <w:szCs w:val="32"/>
        </w:rPr>
        <w:t xml:space="preserve"> </w:t>
      </w:r>
      <w:r w:rsidR="00D7749F">
        <w:rPr>
          <w:rFonts w:eastAsia="仿宋"/>
          <w:sz w:val="32"/>
          <w:szCs w:val="32"/>
        </w:rPr>
        <w:t xml:space="preserve"> </w:t>
      </w:r>
      <w:proofErr w:type="gramStart"/>
      <w:r w:rsidRPr="00D7749F">
        <w:rPr>
          <w:rFonts w:eastAsia="仿宋"/>
          <w:sz w:val="32"/>
          <w:szCs w:val="32"/>
        </w:rPr>
        <w:t>倩</w:t>
      </w:r>
      <w:proofErr w:type="gramEnd"/>
    </w:p>
    <w:p w14:paraId="3800F759" w14:textId="0BC213B3" w:rsidR="00BF4578" w:rsidRPr="00D7749F" w:rsidRDefault="00BF4578" w:rsidP="00D7749F">
      <w:pPr>
        <w:spacing w:line="579" w:lineRule="exact"/>
        <w:ind w:firstLineChars="200" w:firstLine="640"/>
        <w:rPr>
          <w:rFonts w:eastAsia="仿宋"/>
          <w:sz w:val="32"/>
          <w:szCs w:val="32"/>
        </w:rPr>
      </w:pPr>
      <w:r w:rsidRPr="00D7749F">
        <w:rPr>
          <w:rFonts w:eastAsia="仿宋"/>
          <w:sz w:val="32"/>
          <w:szCs w:val="32"/>
        </w:rPr>
        <w:t>电话：</w:t>
      </w:r>
      <w:r w:rsidR="00133C18" w:rsidRPr="00D7749F">
        <w:rPr>
          <w:rFonts w:eastAsia="仿宋"/>
          <w:sz w:val="32"/>
          <w:szCs w:val="32"/>
        </w:rPr>
        <w:t xml:space="preserve">66782624  </w:t>
      </w:r>
      <w:r w:rsidRPr="00D7749F">
        <w:rPr>
          <w:rFonts w:eastAsia="仿宋"/>
          <w:sz w:val="32"/>
          <w:szCs w:val="32"/>
        </w:rPr>
        <w:t>邮箱：</w:t>
      </w:r>
      <w:r w:rsidRPr="00D7749F">
        <w:rPr>
          <w:rFonts w:eastAsia="仿宋"/>
          <w:sz w:val="32"/>
          <w:szCs w:val="32"/>
        </w:rPr>
        <w:t>jyk@ouc.edu.cn</w:t>
      </w:r>
    </w:p>
    <w:p w14:paraId="181DEF98" w14:textId="77777777" w:rsidR="00BF4578" w:rsidRPr="00D7749F" w:rsidRDefault="00BF4578" w:rsidP="00D7749F">
      <w:pPr>
        <w:spacing w:line="579" w:lineRule="exact"/>
        <w:rPr>
          <w:rFonts w:eastAsia="仿宋"/>
          <w:sz w:val="32"/>
          <w:szCs w:val="32"/>
        </w:rPr>
      </w:pPr>
    </w:p>
    <w:p w14:paraId="4C90574F" w14:textId="3B3DCFA6" w:rsidR="007A485A" w:rsidRPr="00D7749F" w:rsidRDefault="00BF4578" w:rsidP="00D7749F">
      <w:pPr>
        <w:spacing w:line="579" w:lineRule="exact"/>
        <w:ind w:firstLineChars="200" w:firstLine="640"/>
        <w:rPr>
          <w:rFonts w:eastAsia="仿宋"/>
          <w:sz w:val="32"/>
          <w:szCs w:val="32"/>
        </w:rPr>
      </w:pPr>
      <w:r w:rsidRPr="00D7749F">
        <w:rPr>
          <w:rFonts w:eastAsia="仿宋"/>
          <w:sz w:val="32"/>
          <w:szCs w:val="32"/>
        </w:rPr>
        <w:t>附件：</w:t>
      </w:r>
      <w:r w:rsidRPr="00D7749F">
        <w:rPr>
          <w:rFonts w:eastAsia="仿宋"/>
          <w:sz w:val="32"/>
          <w:szCs w:val="32"/>
        </w:rPr>
        <w:t>1.</w:t>
      </w:r>
      <w:r w:rsidRPr="00D7749F">
        <w:rPr>
          <w:rFonts w:eastAsia="仿宋"/>
          <w:sz w:val="32"/>
          <w:szCs w:val="32"/>
        </w:rPr>
        <w:t>中国海洋大学</w:t>
      </w:r>
      <w:r w:rsidRPr="00D7749F">
        <w:rPr>
          <w:rFonts w:eastAsia="仿宋"/>
          <w:sz w:val="32"/>
          <w:szCs w:val="32"/>
        </w:rPr>
        <w:t>2020</w:t>
      </w:r>
      <w:r w:rsidRPr="00D7749F">
        <w:rPr>
          <w:rFonts w:eastAsia="仿宋"/>
          <w:sz w:val="32"/>
          <w:szCs w:val="32"/>
        </w:rPr>
        <w:t>版本</w:t>
      </w:r>
      <w:proofErr w:type="gramStart"/>
      <w:r w:rsidRPr="00D7749F">
        <w:rPr>
          <w:rFonts w:eastAsia="仿宋"/>
          <w:sz w:val="32"/>
          <w:szCs w:val="32"/>
        </w:rPr>
        <w:t>科人才</w:t>
      </w:r>
      <w:proofErr w:type="gramEnd"/>
      <w:r w:rsidRPr="00D7749F">
        <w:rPr>
          <w:rFonts w:eastAsia="仿宋"/>
          <w:sz w:val="32"/>
          <w:szCs w:val="32"/>
        </w:rPr>
        <w:t>培养方案编制基本</w:t>
      </w:r>
    </w:p>
    <w:p w14:paraId="4F7D6106" w14:textId="58725414" w:rsidR="00BF4578" w:rsidRPr="00D7749F" w:rsidRDefault="00BF4578" w:rsidP="00D7749F">
      <w:pPr>
        <w:spacing w:line="579" w:lineRule="exact"/>
        <w:ind w:firstLineChars="600" w:firstLine="1920"/>
        <w:rPr>
          <w:rFonts w:eastAsia="仿宋"/>
          <w:sz w:val="32"/>
          <w:szCs w:val="32"/>
        </w:rPr>
      </w:pPr>
      <w:r w:rsidRPr="00D7749F">
        <w:rPr>
          <w:rFonts w:eastAsia="仿宋"/>
          <w:sz w:val="32"/>
          <w:szCs w:val="32"/>
        </w:rPr>
        <w:t>内容和具体要求</w:t>
      </w:r>
    </w:p>
    <w:p w14:paraId="35B6DA0D" w14:textId="4D53D637" w:rsidR="007A485A" w:rsidRPr="00D7749F" w:rsidRDefault="007A485A" w:rsidP="00D7749F">
      <w:pPr>
        <w:spacing w:line="579" w:lineRule="exact"/>
        <w:rPr>
          <w:rFonts w:eastAsia="仿宋"/>
          <w:sz w:val="32"/>
          <w:szCs w:val="32"/>
        </w:rPr>
      </w:pPr>
      <w:r w:rsidRPr="00D7749F">
        <w:rPr>
          <w:rFonts w:eastAsia="仿宋"/>
          <w:sz w:val="32"/>
          <w:szCs w:val="32"/>
        </w:rPr>
        <w:t xml:space="preserve">          </w:t>
      </w:r>
      <w:r w:rsidR="00BF4578" w:rsidRPr="00D7749F">
        <w:rPr>
          <w:rFonts w:eastAsia="仿宋"/>
          <w:sz w:val="32"/>
          <w:szCs w:val="32"/>
        </w:rPr>
        <w:t>2.</w:t>
      </w:r>
      <w:r w:rsidR="00BF4578" w:rsidRPr="00D7749F">
        <w:rPr>
          <w:rFonts w:eastAsia="仿宋"/>
          <w:sz w:val="32"/>
          <w:szCs w:val="32"/>
        </w:rPr>
        <w:t>中国海洋大学</w:t>
      </w:r>
      <w:r w:rsidR="00BF4578" w:rsidRPr="00D7749F">
        <w:rPr>
          <w:rFonts w:eastAsia="仿宋"/>
          <w:sz w:val="32"/>
          <w:szCs w:val="32"/>
        </w:rPr>
        <w:t>2020</w:t>
      </w:r>
      <w:r w:rsidR="00BF4578" w:rsidRPr="00D7749F">
        <w:rPr>
          <w:rFonts w:eastAsia="仿宋"/>
          <w:sz w:val="32"/>
          <w:szCs w:val="32"/>
        </w:rPr>
        <w:t>版本</w:t>
      </w:r>
      <w:proofErr w:type="gramStart"/>
      <w:r w:rsidR="00BF4578" w:rsidRPr="00D7749F">
        <w:rPr>
          <w:rFonts w:eastAsia="仿宋"/>
          <w:sz w:val="32"/>
          <w:szCs w:val="32"/>
        </w:rPr>
        <w:t>科人才</w:t>
      </w:r>
      <w:proofErr w:type="gramEnd"/>
      <w:r w:rsidR="00BF4578" w:rsidRPr="00D7749F">
        <w:rPr>
          <w:rFonts w:eastAsia="仿宋"/>
          <w:sz w:val="32"/>
          <w:szCs w:val="32"/>
        </w:rPr>
        <w:t>培养方案公共基础</w:t>
      </w:r>
    </w:p>
    <w:p w14:paraId="180015F9" w14:textId="42D7F75E" w:rsidR="00BF4578" w:rsidRPr="00D7749F" w:rsidRDefault="00BF4578" w:rsidP="00D7749F">
      <w:pPr>
        <w:spacing w:line="579" w:lineRule="exact"/>
        <w:ind w:firstLineChars="600" w:firstLine="1920"/>
        <w:rPr>
          <w:rFonts w:eastAsia="仿宋"/>
          <w:sz w:val="32"/>
          <w:szCs w:val="32"/>
        </w:rPr>
      </w:pPr>
      <w:r w:rsidRPr="00D7749F">
        <w:rPr>
          <w:rFonts w:eastAsia="仿宋"/>
          <w:sz w:val="32"/>
          <w:szCs w:val="32"/>
        </w:rPr>
        <w:t>及通识教育层面课程设置</w:t>
      </w:r>
    </w:p>
    <w:p w14:paraId="5657AF6C" w14:textId="244DDDB0" w:rsidR="00BF4578" w:rsidRPr="00D7749F" w:rsidRDefault="00BF4578" w:rsidP="00D7749F">
      <w:pPr>
        <w:spacing w:line="579" w:lineRule="exact"/>
        <w:rPr>
          <w:rFonts w:eastAsia="仿宋"/>
          <w:sz w:val="32"/>
          <w:szCs w:val="32"/>
        </w:rPr>
      </w:pPr>
    </w:p>
    <w:p w14:paraId="5A3E7D61" w14:textId="2A5CE747" w:rsidR="00D7749F" w:rsidRPr="00D7749F" w:rsidRDefault="00D7749F" w:rsidP="00D7749F">
      <w:pPr>
        <w:spacing w:line="579" w:lineRule="exact"/>
        <w:rPr>
          <w:rFonts w:eastAsia="仿宋"/>
          <w:sz w:val="32"/>
          <w:szCs w:val="32"/>
        </w:rPr>
      </w:pPr>
    </w:p>
    <w:p w14:paraId="49215DFE" w14:textId="77777777" w:rsidR="00D7749F" w:rsidRPr="00D7749F" w:rsidRDefault="00D7749F" w:rsidP="00D7749F">
      <w:pPr>
        <w:spacing w:line="579" w:lineRule="exact"/>
        <w:rPr>
          <w:rFonts w:eastAsia="仿宋"/>
          <w:sz w:val="32"/>
          <w:szCs w:val="32"/>
        </w:rPr>
      </w:pPr>
    </w:p>
    <w:p w14:paraId="7CF1A463" w14:textId="77777777" w:rsidR="00BF4578" w:rsidRPr="00D7749F" w:rsidRDefault="00BF4578" w:rsidP="00D7749F">
      <w:pPr>
        <w:spacing w:line="579" w:lineRule="exact"/>
        <w:ind w:firstLineChars="2050" w:firstLine="6560"/>
        <w:rPr>
          <w:rFonts w:eastAsia="仿宋"/>
          <w:sz w:val="32"/>
          <w:szCs w:val="32"/>
        </w:rPr>
      </w:pPr>
      <w:r w:rsidRPr="00D7749F">
        <w:rPr>
          <w:rFonts w:eastAsia="仿宋"/>
          <w:sz w:val="32"/>
          <w:szCs w:val="32"/>
        </w:rPr>
        <w:t>中国海洋大学</w:t>
      </w:r>
      <w:r w:rsidRPr="00D7749F">
        <w:rPr>
          <w:rFonts w:eastAsia="仿宋"/>
          <w:sz w:val="32"/>
          <w:szCs w:val="32"/>
        </w:rPr>
        <w:t xml:space="preserve">  </w:t>
      </w:r>
    </w:p>
    <w:p w14:paraId="5D3C6838" w14:textId="644CD93E" w:rsidR="00BF4578" w:rsidRPr="00D7749F" w:rsidRDefault="00BF4578" w:rsidP="00D7749F">
      <w:pPr>
        <w:spacing w:line="579" w:lineRule="exact"/>
        <w:ind w:firstLineChars="1950" w:firstLine="6240"/>
        <w:rPr>
          <w:rFonts w:eastAsia="仿宋"/>
          <w:sz w:val="32"/>
          <w:szCs w:val="32"/>
        </w:rPr>
      </w:pPr>
      <w:r w:rsidRPr="00D7749F">
        <w:rPr>
          <w:rFonts w:eastAsia="仿宋"/>
          <w:sz w:val="32"/>
          <w:szCs w:val="32"/>
        </w:rPr>
        <w:t>2020</w:t>
      </w:r>
      <w:r w:rsidRPr="00D7749F">
        <w:rPr>
          <w:rFonts w:eastAsia="仿宋"/>
          <w:sz w:val="32"/>
          <w:szCs w:val="32"/>
        </w:rPr>
        <w:t>年</w:t>
      </w:r>
      <w:r w:rsidRPr="00D7749F">
        <w:rPr>
          <w:rFonts w:eastAsia="仿宋"/>
          <w:sz w:val="32"/>
          <w:szCs w:val="32"/>
        </w:rPr>
        <w:t>3</w:t>
      </w:r>
      <w:r w:rsidRPr="00D7749F">
        <w:rPr>
          <w:rFonts w:eastAsia="仿宋"/>
          <w:sz w:val="32"/>
          <w:szCs w:val="32"/>
        </w:rPr>
        <w:t>月</w:t>
      </w:r>
      <w:r w:rsidR="00F361ED" w:rsidRPr="00D7749F">
        <w:rPr>
          <w:rFonts w:eastAsia="仿宋"/>
          <w:sz w:val="32"/>
          <w:szCs w:val="32"/>
        </w:rPr>
        <w:t>27</w:t>
      </w:r>
      <w:r w:rsidRPr="00D7749F">
        <w:rPr>
          <w:rFonts w:eastAsia="仿宋"/>
          <w:sz w:val="32"/>
          <w:szCs w:val="32"/>
        </w:rPr>
        <w:t>日</w:t>
      </w:r>
    </w:p>
    <w:p w14:paraId="7B1E9197" w14:textId="77777777" w:rsidR="00D7749F" w:rsidRPr="00D7749F" w:rsidRDefault="00D7749F" w:rsidP="00D7749F">
      <w:pPr>
        <w:spacing w:line="579" w:lineRule="exact"/>
        <w:jc w:val="left"/>
        <w:rPr>
          <w:rFonts w:eastAsia="黑体"/>
          <w:sz w:val="32"/>
          <w:szCs w:val="32"/>
        </w:rPr>
      </w:pPr>
    </w:p>
    <w:p w14:paraId="5FBE90BF" w14:textId="5553BBFC" w:rsidR="00D7749F" w:rsidRDefault="00D7749F" w:rsidP="00D7749F">
      <w:pPr>
        <w:spacing w:line="579" w:lineRule="exact"/>
        <w:jc w:val="left"/>
        <w:rPr>
          <w:rFonts w:eastAsia="黑体"/>
          <w:sz w:val="32"/>
          <w:szCs w:val="32"/>
        </w:rPr>
      </w:pPr>
      <w:r>
        <w:rPr>
          <w:rFonts w:eastAsia="黑体"/>
          <w:sz w:val="32"/>
          <w:szCs w:val="32"/>
        </w:rPr>
        <w:br w:type="page"/>
      </w:r>
    </w:p>
    <w:p w14:paraId="0374FD37" w14:textId="77777777" w:rsidR="00BF4578" w:rsidRPr="00D7749F" w:rsidRDefault="00BF4578" w:rsidP="00D7749F">
      <w:pPr>
        <w:spacing w:line="579" w:lineRule="exact"/>
        <w:jc w:val="left"/>
        <w:rPr>
          <w:rFonts w:eastAsia="黑体"/>
          <w:sz w:val="32"/>
          <w:szCs w:val="32"/>
        </w:rPr>
      </w:pPr>
      <w:r w:rsidRPr="00D7749F">
        <w:rPr>
          <w:rFonts w:eastAsia="黑体"/>
          <w:sz w:val="32"/>
          <w:szCs w:val="32"/>
        </w:rPr>
        <w:lastRenderedPageBreak/>
        <w:t>附件</w:t>
      </w:r>
      <w:r w:rsidRPr="00D7749F">
        <w:rPr>
          <w:rFonts w:eastAsia="黑体"/>
          <w:sz w:val="32"/>
          <w:szCs w:val="32"/>
        </w:rPr>
        <w:t>1</w:t>
      </w:r>
    </w:p>
    <w:p w14:paraId="3A22D13E" w14:textId="77777777" w:rsidR="00BF4578" w:rsidRPr="00D7749F" w:rsidRDefault="00BF4578" w:rsidP="00D7749F">
      <w:pPr>
        <w:spacing w:line="579" w:lineRule="exact"/>
        <w:jc w:val="left"/>
        <w:rPr>
          <w:rFonts w:eastAsia="黑体"/>
          <w:b/>
          <w:sz w:val="32"/>
          <w:szCs w:val="32"/>
        </w:rPr>
      </w:pPr>
    </w:p>
    <w:p w14:paraId="64C1FC15" w14:textId="77777777" w:rsidR="00BF4578" w:rsidRPr="00D7749F" w:rsidRDefault="00BF4578" w:rsidP="00D7749F">
      <w:pPr>
        <w:spacing w:line="579" w:lineRule="exact"/>
        <w:jc w:val="center"/>
        <w:rPr>
          <w:rFonts w:eastAsia="方正小标宋_GBK"/>
          <w:sz w:val="44"/>
          <w:szCs w:val="44"/>
        </w:rPr>
      </w:pPr>
      <w:r w:rsidRPr="00D7749F">
        <w:rPr>
          <w:rFonts w:eastAsia="方正小标宋_GBK"/>
          <w:sz w:val="44"/>
          <w:szCs w:val="44"/>
        </w:rPr>
        <w:t>中国海洋大学</w:t>
      </w:r>
      <w:r w:rsidRPr="00D7749F">
        <w:rPr>
          <w:rFonts w:eastAsia="方正小标宋_GBK"/>
          <w:sz w:val="44"/>
          <w:szCs w:val="44"/>
        </w:rPr>
        <w:t>2020</w:t>
      </w:r>
      <w:r w:rsidRPr="00D7749F">
        <w:rPr>
          <w:rFonts w:eastAsia="方正小标宋_GBK"/>
          <w:sz w:val="44"/>
          <w:szCs w:val="44"/>
        </w:rPr>
        <w:t>版本</w:t>
      </w:r>
      <w:proofErr w:type="gramStart"/>
      <w:r w:rsidRPr="00D7749F">
        <w:rPr>
          <w:rFonts w:eastAsia="方正小标宋_GBK"/>
          <w:sz w:val="44"/>
          <w:szCs w:val="44"/>
        </w:rPr>
        <w:t>科人才</w:t>
      </w:r>
      <w:proofErr w:type="gramEnd"/>
      <w:r w:rsidRPr="00D7749F">
        <w:rPr>
          <w:rFonts w:eastAsia="方正小标宋_GBK"/>
          <w:sz w:val="44"/>
          <w:szCs w:val="44"/>
        </w:rPr>
        <w:t>培养方案编制基本内容和具体要求</w:t>
      </w:r>
    </w:p>
    <w:p w14:paraId="00F09331" w14:textId="77777777" w:rsidR="00BF4578" w:rsidRPr="00D7749F" w:rsidRDefault="00BF4578" w:rsidP="00D7749F">
      <w:pPr>
        <w:spacing w:line="579" w:lineRule="exact"/>
        <w:jc w:val="left"/>
        <w:rPr>
          <w:rFonts w:eastAsia="黑体"/>
          <w:b/>
          <w:sz w:val="32"/>
          <w:szCs w:val="32"/>
        </w:rPr>
      </w:pPr>
    </w:p>
    <w:p w14:paraId="284B5EF2"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人才培养方案是实现人才培养目标的纲领性文件和组织开展教学工作的基本依据。为进一步深化教育综合改革，提高人才培养质量，更好满足国家经济、社会、文化和科技发展对高素质创新人才的需要，学校决定开展</w:t>
      </w:r>
      <w:r w:rsidRPr="00D7749F">
        <w:rPr>
          <w:rFonts w:eastAsia="仿宋"/>
          <w:sz w:val="32"/>
          <w:szCs w:val="32"/>
        </w:rPr>
        <w:t>2020</w:t>
      </w:r>
      <w:r w:rsidRPr="00D7749F">
        <w:rPr>
          <w:rFonts w:eastAsia="仿宋"/>
          <w:sz w:val="32"/>
          <w:szCs w:val="32"/>
        </w:rPr>
        <w:t>版本</w:t>
      </w:r>
      <w:proofErr w:type="gramStart"/>
      <w:r w:rsidRPr="00D7749F">
        <w:rPr>
          <w:rFonts w:eastAsia="仿宋"/>
          <w:sz w:val="32"/>
          <w:szCs w:val="32"/>
        </w:rPr>
        <w:t>科人才</w:t>
      </w:r>
      <w:proofErr w:type="gramEnd"/>
      <w:r w:rsidRPr="00D7749F">
        <w:rPr>
          <w:rFonts w:eastAsia="仿宋"/>
          <w:sz w:val="32"/>
          <w:szCs w:val="32"/>
        </w:rPr>
        <w:t>培养方案编制工作，编制基本内容和具体要求如下。</w:t>
      </w:r>
    </w:p>
    <w:p w14:paraId="6E8640D4" w14:textId="77777777" w:rsidR="00BF4578" w:rsidRPr="00D7749F" w:rsidRDefault="00BF4578" w:rsidP="00D7749F">
      <w:pPr>
        <w:pStyle w:val="1"/>
        <w:spacing w:line="579" w:lineRule="exact"/>
        <w:ind w:firstLine="640"/>
      </w:pPr>
      <w:r w:rsidRPr="00D7749F">
        <w:t>一、本科人才培养方案的基本内容</w:t>
      </w:r>
    </w:p>
    <w:p w14:paraId="2F720555"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（一）培养目标</w:t>
      </w:r>
    </w:p>
    <w:p w14:paraId="444356EF"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各专业按照学校人才培养基本定位和总体目标，结合专业办学实际及社会发展对人才的需求，确定专业人才培养目标。培养目标要清晰明确，便于落实到毕业生能力要求中，一般用</w:t>
      </w:r>
      <w:r w:rsidRPr="00D7749F">
        <w:rPr>
          <w:rFonts w:eastAsia="仿宋"/>
          <w:sz w:val="32"/>
          <w:szCs w:val="32"/>
        </w:rPr>
        <w:t>4—6</w:t>
      </w:r>
      <w:r w:rsidRPr="00D7749F">
        <w:rPr>
          <w:rFonts w:eastAsia="仿宋"/>
          <w:sz w:val="32"/>
          <w:szCs w:val="32"/>
        </w:rPr>
        <w:t>条来表述。</w:t>
      </w:r>
    </w:p>
    <w:p w14:paraId="666AEC7C"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（二）毕业生能力要求</w:t>
      </w:r>
    </w:p>
    <w:p w14:paraId="2EFF2CD6"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根据专业定位和培养目标，毕业生具有的知识、能力、素质应不低于本科专业类教学质量国家标准或工程教育认证标准要求，要体现学生具有的核心竞争力。毕业生能力要求要能支撑培养目标的达成，明确毕业生能力要求与培养目标的对应关系。</w:t>
      </w:r>
    </w:p>
    <w:p w14:paraId="0E67D4C7"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（三）支撑学科</w:t>
      </w:r>
    </w:p>
    <w:p w14:paraId="405A9143"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lastRenderedPageBreak/>
        <w:t>专业依托的一级及二级学科，参照教育部《普通高等学校本科专业目录（</w:t>
      </w:r>
      <w:r w:rsidRPr="00D7749F">
        <w:rPr>
          <w:rFonts w:eastAsia="仿宋"/>
          <w:sz w:val="32"/>
          <w:szCs w:val="32"/>
        </w:rPr>
        <w:t>2012</w:t>
      </w:r>
      <w:r w:rsidRPr="00D7749F">
        <w:rPr>
          <w:rFonts w:eastAsia="仿宋"/>
          <w:sz w:val="32"/>
          <w:szCs w:val="32"/>
        </w:rPr>
        <w:t>年）》确定。</w:t>
      </w:r>
    </w:p>
    <w:p w14:paraId="6D838F4E"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（四）毕业学分要求</w:t>
      </w:r>
    </w:p>
    <w:p w14:paraId="6B1D869D"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专业毕业要求的总学分及各层面课程的学分要求。</w:t>
      </w:r>
    </w:p>
    <w:p w14:paraId="66C228CC"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（五）专业核心课程</w:t>
      </w:r>
    </w:p>
    <w:p w14:paraId="41A40C60"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各专业根据毕业生应具备的核心知识、能力与素质，构建基于成果导向（</w:t>
      </w:r>
      <w:r w:rsidRPr="00D7749F">
        <w:rPr>
          <w:rFonts w:eastAsia="仿宋"/>
          <w:sz w:val="32"/>
          <w:szCs w:val="32"/>
        </w:rPr>
        <w:t>OBE</w:t>
      </w:r>
      <w:r w:rsidRPr="00D7749F">
        <w:rPr>
          <w:rFonts w:eastAsia="仿宋"/>
          <w:sz w:val="32"/>
          <w:szCs w:val="32"/>
        </w:rPr>
        <w:t>）理念的专业核心课程体系，包括理论课程和实践课程。</w:t>
      </w:r>
    </w:p>
    <w:p w14:paraId="4D7B98CA"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（六）专业特色课程</w:t>
      </w:r>
    </w:p>
    <w:p w14:paraId="19A15607"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体现专业办学特色和优势的课程。</w:t>
      </w:r>
    </w:p>
    <w:p w14:paraId="5D6DF972"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（七）实践环节</w:t>
      </w:r>
    </w:p>
    <w:p w14:paraId="5F077F60"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包括实验、实习、实训、课程设计、技能训练、社会调查与社会实践、毕业论文（设计）、创新创业实践活动等。</w:t>
      </w:r>
    </w:p>
    <w:p w14:paraId="3DAE7478"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（八）课程设置及修读计划</w:t>
      </w:r>
    </w:p>
    <w:p w14:paraId="68B6FD54"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实现本专业人才培养目标应修读的所有公共基础课程、通识教育课程、专业教育课程及必修、选修要求。</w:t>
      </w:r>
    </w:p>
    <w:p w14:paraId="4F216245"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（九）特殊培养方案</w:t>
      </w:r>
    </w:p>
    <w:p w14:paraId="4EC3DA57"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针对拔尖学生培养计划、卓越人才计划、少数民族班学生等单独制定完整的培养方案，明确其适用范围。</w:t>
      </w:r>
    </w:p>
    <w:p w14:paraId="4A9C1D50"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（十）有关说明</w:t>
      </w:r>
    </w:p>
    <w:p w14:paraId="621D5A81"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对特殊情况的说明。</w:t>
      </w:r>
    </w:p>
    <w:p w14:paraId="1B25FBE7" w14:textId="77777777" w:rsidR="00BF4578" w:rsidRPr="00D7749F" w:rsidRDefault="00BF4578" w:rsidP="00D7749F">
      <w:pPr>
        <w:pStyle w:val="1"/>
        <w:spacing w:line="579" w:lineRule="exact"/>
        <w:ind w:firstLine="640"/>
      </w:pPr>
      <w:r w:rsidRPr="00D7749F">
        <w:t>二、课程设置及要求</w:t>
      </w:r>
    </w:p>
    <w:p w14:paraId="1B3D9C1F"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lastRenderedPageBreak/>
        <w:t>本科课程按以下结构予以设置。</w:t>
      </w:r>
    </w:p>
    <w:p w14:paraId="4708F8B8" w14:textId="77777777" w:rsidR="00BF4578" w:rsidRPr="00D7749F" w:rsidRDefault="00BF4578" w:rsidP="00D7749F">
      <w:pPr>
        <w:spacing w:line="579" w:lineRule="exact"/>
        <w:ind w:firstLineChars="200" w:firstLine="420"/>
        <w:rPr>
          <w:rFonts w:eastAsia="仿宋"/>
          <w:sz w:val="32"/>
          <w:szCs w:val="32"/>
        </w:rPr>
      </w:pPr>
      <w:r w:rsidRPr="00D7749F">
        <w:rPr>
          <w:noProof/>
        </w:rPr>
        <w:drawing>
          <wp:anchor distT="0" distB="0" distL="114300" distR="114300" simplePos="0" relativeHeight="251655168" behindDoc="0" locked="0" layoutInCell="1" allowOverlap="1" wp14:anchorId="453A0F18" wp14:editId="5F61D6DF">
            <wp:simplePos x="0" y="0"/>
            <wp:positionH relativeFrom="column">
              <wp:posOffset>1270</wp:posOffset>
            </wp:positionH>
            <wp:positionV relativeFrom="paragraph">
              <wp:posOffset>133032</wp:posOffset>
            </wp:positionV>
            <wp:extent cx="5615940" cy="421195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5940" cy="4211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3A9099" w14:textId="77777777" w:rsidR="00BF4578" w:rsidRPr="00D7749F" w:rsidRDefault="00BF4578" w:rsidP="00D7749F">
      <w:pPr>
        <w:spacing w:line="579" w:lineRule="exact"/>
        <w:ind w:firstLineChars="200" w:firstLine="640"/>
        <w:rPr>
          <w:rFonts w:eastAsia="仿宋"/>
          <w:sz w:val="32"/>
          <w:szCs w:val="32"/>
        </w:rPr>
      </w:pPr>
    </w:p>
    <w:p w14:paraId="67CA0AAE" w14:textId="77777777" w:rsidR="00BF4578" w:rsidRPr="00D7749F" w:rsidRDefault="00BF4578" w:rsidP="00D7749F">
      <w:pPr>
        <w:spacing w:line="579" w:lineRule="exact"/>
        <w:ind w:firstLineChars="200" w:firstLine="640"/>
        <w:rPr>
          <w:rFonts w:eastAsia="仿宋"/>
          <w:sz w:val="32"/>
          <w:szCs w:val="32"/>
        </w:rPr>
      </w:pPr>
    </w:p>
    <w:p w14:paraId="4D08B1E4" w14:textId="77777777" w:rsidR="00BF4578" w:rsidRPr="00D7749F" w:rsidRDefault="00BF4578" w:rsidP="00D7749F">
      <w:pPr>
        <w:spacing w:line="579" w:lineRule="exact"/>
        <w:ind w:firstLineChars="200" w:firstLine="640"/>
        <w:rPr>
          <w:rFonts w:eastAsia="仿宋"/>
          <w:sz w:val="32"/>
          <w:szCs w:val="32"/>
        </w:rPr>
      </w:pPr>
    </w:p>
    <w:p w14:paraId="619D5B42" w14:textId="77777777" w:rsidR="00BF4578" w:rsidRPr="00D7749F" w:rsidRDefault="00BF4578" w:rsidP="00D7749F">
      <w:pPr>
        <w:spacing w:line="579" w:lineRule="exact"/>
        <w:ind w:firstLineChars="200" w:firstLine="640"/>
        <w:rPr>
          <w:rFonts w:eastAsia="仿宋"/>
          <w:sz w:val="32"/>
          <w:szCs w:val="32"/>
        </w:rPr>
      </w:pPr>
    </w:p>
    <w:p w14:paraId="6CC2CE3D" w14:textId="77777777" w:rsidR="00BF4578" w:rsidRPr="00D7749F" w:rsidRDefault="00BF4578" w:rsidP="00D7749F">
      <w:pPr>
        <w:spacing w:line="579" w:lineRule="exact"/>
        <w:ind w:firstLineChars="200" w:firstLine="640"/>
        <w:rPr>
          <w:rFonts w:eastAsia="仿宋"/>
          <w:sz w:val="32"/>
          <w:szCs w:val="32"/>
        </w:rPr>
      </w:pPr>
    </w:p>
    <w:p w14:paraId="086EDD25" w14:textId="77777777" w:rsidR="00BF4578" w:rsidRPr="00D7749F" w:rsidRDefault="00BF4578" w:rsidP="00D7749F">
      <w:pPr>
        <w:spacing w:line="579" w:lineRule="exact"/>
        <w:ind w:firstLineChars="200" w:firstLine="640"/>
        <w:rPr>
          <w:rFonts w:eastAsia="仿宋"/>
          <w:sz w:val="32"/>
          <w:szCs w:val="32"/>
        </w:rPr>
      </w:pPr>
    </w:p>
    <w:p w14:paraId="202685F9" w14:textId="77777777" w:rsidR="00BF4578" w:rsidRPr="00D7749F" w:rsidRDefault="00BF4578" w:rsidP="00D7749F">
      <w:pPr>
        <w:spacing w:line="579" w:lineRule="exact"/>
        <w:ind w:firstLineChars="200" w:firstLine="640"/>
        <w:rPr>
          <w:rFonts w:eastAsia="仿宋"/>
          <w:sz w:val="32"/>
          <w:szCs w:val="32"/>
        </w:rPr>
      </w:pPr>
    </w:p>
    <w:p w14:paraId="00EE5769" w14:textId="77777777" w:rsidR="00BF4578" w:rsidRPr="00D7749F" w:rsidRDefault="00BF4578" w:rsidP="00D7749F">
      <w:pPr>
        <w:spacing w:line="579" w:lineRule="exact"/>
        <w:ind w:firstLineChars="200" w:firstLine="640"/>
        <w:rPr>
          <w:rFonts w:eastAsia="仿宋"/>
          <w:sz w:val="32"/>
          <w:szCs w:val="32"/>
        </w:rPr>
      </w:pPr>
    </w:p>
    <w:p w14:paraId="529C023A" w14:textId="77777777" w:rsidR="00BF4578" w:rsidRPr="00D7749F" w:rsidRDefault="00BF4578" w:rsidP="00D7749F">
      <w:pPr>
        <w:spacing w:line="579" w:lineRule="exact"/>
        <w:ind w:firstLineChars="200" w:firstLine="640"/>
        <w:rPr>
          <w:rFonts w:eastAsia="仿宋"/>
          <w:sz w:val="32"/>
          <w:szCs w:val="32"/>
        </w:rPr>
      </w:pPr>
    </w:p>
    <w:p w14:paraId="460E55EB" w14:textId="77777777" w:rsidR="00BF4578" w:rsidRPr="00D7749F" w:rsidRDefault="00BF4578" w:rsidP="00D7749F">
      <w:pPr>
        <w:spacing w:line="579" w:lineRule="exact"/>
        <w:ind w:firstLineChars="200" w:firstLine="640"/>
        <w:rPr>
          <w:rFonts w:eastAsia="仿宋"/>
          <w:sz w:val="32"/>
          <w:szCs w:val="32"/>
        </w:rPr>
      </w:pPr>
    </w:p>
    <w:p w14:paraId="2F02FE6D" w14:textId="77777777" w:rsidR="00BF4578" w:rsidRPr="00D7749F" w:rsidRDefault="00BF4578" w:rsidP="00D7749F">
      <w:pPr>
        <w:spacing w:line="579" w:lineRule="exact"/>
        <w:ind w:firstLineChars="200" w:firstLine="640"/>
        <w:rPr>
          <w:rFonts w:eastAsia="仿宋"/>
          <w:sz w:val="32"/>
          <w:szCs w:val="32"/>
        </w:rPr>
      </w:pPr>
    </w:p>
    <w:p w14:paraId="20E75E36" w14:textId="77777777" w:rsidR="00BF4578" w:rsidRPr="00D7749F" w:rsidRDefault="00BF4578" w:rsidP="00D7749F">
      <w:pPr>
        <w:spacing w:line="579" w:lineRule="exact"/>
        <w:ind w:firstLineChars="200" w:firstLine="640"/>
        <w:rPr>
          <w:rFonts w:eastAsia="仿宋"/>
          <w:sz w:val="32"/>
          <w:szCs w:val="32"/>
        </w:rPr>
      </w:pPr>
    </w:p>
    <w:p w14:paraId="67160373"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（一）公共基础及通识教育层面课程</w:t>
      </w:r>
    </w:p>
    <w:p w14:paraId="528F37B4" w14:textId="25B73598" w:rsidR="00BF4578" w:rsidRPr="00D7749F" w:rsidRDefault="00BF4578" w:rsidP="00D7749F">
      <w:pPr>
        <w:spacing w:line="579" w:lineRule="exact"/>
        <w:ind w:firstLineChars="200" w:firstLine="643"/>
        <w:jc w:val="left"/>
        <w:rPr>
          <w:rFonts w:eastAsia="仿宋"/>
          <w:b/>
          <w:bCs/>
          <w:sz w:val="32"/>
          <w:szCs w:val="32"/>
        </w:rPr>
      </w:pPr>
      <w:r w:rsidRPr="00D7749F">
        <w:rPr>
          <w:rFonts w:eastAsia="仿宋"/>
          <w:b/>
          <w:bCs/>
          <w:sz w:val="32"/>
          <w:szCs w:val="32"/>
        </w:rPr>
        <w:t>1</w:t>
      </w:r>
      <w:r w:rsidR="00D7749F" w:rsidRPr="00D7749F">
        <w:rPr>
          <w:rFonts w:eastAsia="仿宋"/>
          <w:b/>
          <w:bCs/>
          <w:sz w:val="32"/>
          <w:szCs w:val="32"/>
        </w:rPr>
        <w:t>.</w:t>
      </w:r>
      <w:r w:rsidRPr="00D7749F">
        <w:rPr>
          <w:rFonts w:eastAsia="仿宋"/>
          <w:b/>
          <w:bCs/>
          <w:sz w:val="32"/>
          <w:szCs w:val="32"/>
        </w:rPr>
        <w:t>公共基础必修课程</w:t>
      </w:r>
    </w:p>
    <w:p w14:paraId="5B58E7EE"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1</w:t>
      </w:r>
      <w:r w:rsidRPr="00D7749F">
        <w:rPr>
          <w:rFonts w:eastAsia="仿宋"/>
          <w:sz w:val="32"/>
          <w:szCs w:val="32"/>
        </w:rPr>
        <w:t>）思想政治理论课程</w:t>
      </w:r>
    </w:p>
    <w:p w14:paraId="7CC672BE"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思想政治理论课程为全校本科生必修课，要严格按照中宣部、教育部有关文件规定执行。</w:t>
      </w:r>
    </w:p>
    <w:p w14:paraId="642CE8B2"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2</w:t>
      </w:r>
      <w:r w:rsidRPr="00D7749F">
        <w:rPr>
          <w:rFonts w:eastAsia="仿宋"/>
          <w:sz w:val="32"/>
          <w:szCs w:val="32"/>
        </w:rPr>
        <w:t>）军事、体育类课程</w:t>
      </w:r>
    </w:p>
    <w:p w14:paraId="29E7D04E"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军事科学概论为全校本科生必修课，军事训练为全校本科生必修环节，共</w:t>
      </w:r>
      <w:r w:rsidRPr="00D7749F">
        <w:rPr>
          <w:rFonts w:eastAsia="仿宋"/>
          <w:sz w:val="32"/>
          <w:szCs w:val="32"/>
        </w:rPr>
        <w:t>4</w:t>
      </w:r>
      <w:r w:rsidRPr="00D7749F">
        <w:rPr>
          <w:rFonts w:eastAsia="仿宋"/>
          <w:sz w:val="32"/>
          <w:szCs w:val="32"/>
        </w:rPr>
        <w:t>个学分；军事训练与新生入学教育共</w:t>
      </w:r>
      <w:r w:rsidRPr="00D7749F">
        <w:rPr>
          <w:rFonts w:eastAsia="仿宋"/>
          <w:sz w:val="32"/>
          <w:szCs w:val="32"/>
        </w:rPr>
        <w:t>3</w:t>
      </w:r>
      <w:r w:rsidRPr="00D7749F">
        <w:rPr>
          <w:rFonts w:eastAsia="仿宋"/>
          <w:sz w:val="32"/>
          <w:szCs w:val="32"/>
        </w:rPr>
        <w:t>周时间，</w:t>
      </w:r>
      <w:r w:rsidRPr="00D7749F">
        <w:rPr>
          <w:rFonts w:eastAsia="仿宋"/>
          <w:sz w:val="32"/>
          <w:szCs w:val="32"/>
        </w:rPr>
        <w:lastRenderedPageBreak/>
        <w:t>安排在第一学年夏季学期进行。</w:t>
      </w:r>
    </w:p>
    <w:p w14:paraId="3D2EF96F"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体育课面向非运动训练专业学生、按体育运动项目分级分类开设，每门课程</w:t>
      </w:r>
      <w:r w:rsidRPr="00D7749F">
        <w:rPr>
          <w:rFonts w:eastAsia="仿宋"/>
          <w:sz w:val="32"/>
          <w:szCs w:val="32"/>
        </w:rPr>
        <w:t>1</w:t>
      </w:r>
      <w:r w:rsidRPr="00D7749F">
        <w:rPr>
          <w:rFonts w:eastAsia="仿宋"/>
          <w:sz w:val="32"/>
          <w:szCs w:val="32"/>
        </w:rPr>
        <w:t>个学分，学生自行选择修读，毕业前须修满</w:t>
      </w:r>
      <w:r w:rsidRPr="00D7749F">
        <w:rPr>
          <w:rFonts w:eastAsia="仿宋"/>
          <w:sz w:val="32"/>
          <w:szCs w:val="32"/>
        </w:rPr>
        <w:t>4</w:t>
      </w:r>
      <w:r w:rsidRPr="00D7749F">
        <w:rPr>
          <w:rFonts w:eastAsia="仿宋"/>
          <w:sz w:val="32"/>
          <w:szCs w:val="32"/>
        </w:rPr>
        <w:t>个学分。</w:t>
      </w:r>
    </w:p>
    <w:p w14:paraId="4E23DA89"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3</w:t>
      </w:r>
      <w:r w:rsidRPr="00D7749F">
        <w:rPr>
          <w:rFonts w:eastAsia="仿宋"/>
          <w:sz w:val="32"/>
          <w:szCs w:val="32"/>
        </w:rPr>
        <w:t>）大学外语类课程</w:t>
      </w:r>
    </w:p>
    <w:p w14:paraId="508390FC"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大学外语类课程按大学基础英语系列课程、大学英语系列课程和大学外语拓展类课程开设，实行分级分类教学。设置大学基础英语系列课程的专业，学生毕业前须修满</w:t>
      </w:r>
      <w:r w:rsidRPr="00D7749F">
        <w:rPr>
          <w:rFonts w:eastAsia="仿宋"/>
          <w:sz w:val="32"/>
          <w:szCs w:val="32"/>
        </w:rPr>
        <w:t>8</w:t>
      </w:r>
      <w:r w:rsidRPr="00D7749F">
        <w:rPr>
          <w:rFonts w:eastAsia="仿宋"/>
          <w:sz w:val="32"/>
          <w:szCs w:val="32"/>
        </w:rPr>
        <w:t>个学分；设置大学英语系列课程的专业，学生还需修读大学外语拓展类课程，毕业前共须修满</w:t>
      </w:r>
      <w:r w:rsidRPr="00D7749F">
        <w:rPr>
          <w:rFonts w:eastAsia="仿宋"/>
          <w:sz w:val="32"/>
          <w:szCs w:val="32"/>
        </w:rPr>
        <w:t>10</w:t>
      </w:r>
      <w:r w:rsidRPr="00D7749F">
        <w:rPr>
          <w:rFonts w:eastAsia="仿宋"/>
          <w:sz w:val="32"/>
          <w:szCs w:val="32"/>
        </w:rPr>
        <w:t>个学分。大学外语拓展类课程包含高级英语课程和大学日语、大学法语、大学德语、大学韩国语、大学俄语、大学西班牙语、西班牙口语等课程，其中小语种拓展课程仅限大学英语</w:t>
      </w:r>
      <w:r w:rsidRPr="00D7749F">
        <w:rPr>
          <w:rFonts w:eastAsia="仿宋"/>
          <w:sz w:val="32"/>
          <w:szCs w:val="32"/>
        </w:rPr>
        <w:t>Ⅲ</w:t>
      </w:r>
      <w:r w:rsidRPr="00D7749F">
        <w:rPr>
          <w:rFonts w:eastAsia="仿宋"/>
          <w:sz w:val="32"/>
          <w:szCs w:val="32"/>
        </w:rPr>
        <w:t>级起点学生修读，且须连续修读两个学期，修满</w:t>
      </w:r>
      <w:r w:rsidRPr="00D7749F">
        <w:rPr>
          <w:rFonts w:eastAsia="仿宋"/>
          <w:sz w:val="32"/>
          <w:szCs w:val="32"/>
        </w:rPr>
        <w:t>4</w:t>
      </w:r>
      <w:r w:rsidRPr="00D7749F">
        <w:rPr>
          <w:rFonts w:eastAsia="仿宋"/>
          <w:sz w:val="32"/>
          <w:szCs w:val="32"/>
        </w:rPr>
        <w:t>个学分。</w:t>
      </w:r>
    </w:p>
    <w:p w14:paraId="625DFDDE"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4</w:t>
      </w:r>
      <w:r w:rsidRPr="00D7749F">
        <w:rPr>
          <w:rFonts w:eastAsia="仿宋"/>
          <w:sz w:val="32"/>
          <w:szCs w:val="32"/>
        </w:rPr>
        <w:t>）大学数学类课程</w:t>
      </w:r>
    </w:p>
    <w:p w14:paraId="4AE1242F"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大学数学类课程是全校本科生必修课，分别开设高等数学</w:t>
      </w:r>
      <w:r w:rsidRPr="00D7749F">
        <w:rPr>
          <w:rFonts w:eastAsia="仿宋"/>
          <w:sz w:val="32"/>
          <w:szCs w:val="32"/>
        </w:rPr>
        <w:t>Ⅰ</w:t>
      </w:r>
      <w:r w:rsidRPr="00D7749F">
        <w:rPr>
          <w:rFonts w:eastAsia="仿宋"/>
          <w:sz w:val="32"/>
          <w:szCs w:val="32"/>
        </w:rPr>
        <w:t>类、高等数学</w:t>
      </w:r>
      <w:r w:rsidRPr="00D7749F">
        <w:rPr>
          <w:rFonts w:eastAsia="仿宋"/>
          <w:sz w:val="32"/>
          <w:szCs w:val="32"/>
        </w:rPr>
        <w:t>Ⅱ</w:t>
      </w:r>
      <w:r w:rsidRPr="00D7749F">
        <w:rPr>
          <w:rFonts w:eastAsia="仿宋"/>
          <w:sz w:val="32"/>
          <w:szCs w:val="32"/>
        </w:rPr>
        <w:t>类、微积分、大学数学</w:t>
      </w:r>
      <w:r w:rsidRPr="00D7749F">
        <w:rPr>
          <w:rFonts w:eastAsia="仿宋"/>
          <w:sz w:val="32"/>
          <w:szCs w:val="32"/>
        </w:rPr>
        <w:t>A</w:t>
      </w:r>
      <w:r w:rsidRPr="00D7749F">
        <w:rPr>
          <w:rFonts w:eastAsia="仿宋"/>
          <w:sz w:val="32"/>
          <w:szCs w:val="32"/>
        </w:rPr>
        <w:t>类和大学数学</w:t>
      </w:r>
      <w:r w:rsidRPr="00D7749F">
        <w:rPr>
          <w:rFonts w:eastAsia="仿宋"/>
          <w:sz w:val="32"/>
          <w:szCs w:val="32"/>
        </w:rPr>
        <w:t>B</w:t>
      </w:r>
      <w:r w:rsidRPr="00D7749F">
        <w:rPr>
          <w:rFonts w:eastAsia="仿宋"/>
          <w:sz w:val="32"/>
          <w:szCs w:val="32"/>
        </w:rPr>
        <w:t>类课程。同时，开设线性代数、概率统计、数学物理方法、复变函数与积分变换，各专业可根据培养需要和课程内容，设置并规定修读要求。</w:t>
      </w:r>
    </w:p>
    <w:p w14:paraId="3A36068D"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5</w:t>
      </w:r>
      <w:r w:rsidRPr="00D7749F">
        <w:rPr>
          <w:rFonts w:eastAsia="仿宋"/>
          <w:sz w:val="32"/>
          <w:szCs w:val="32"/>
        </w:rPr>
        <w:t>）大学计算机类课程</w:t>
      </w:r>
    </w:p>
    <w:p w14:paraId="45A62324"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大学计算机类课程面向非计算机类专业开设，实行分级分类教学，设置基础、提升两个层次课程。基础层次课程为必修课，</w:t>
      </w:r>
      <w:r w:rsidRPr="00D7749F">
        <w:rPr>
          <w:rFonts w:eastAsia="仿宋"/>
          <w:sz w:val="32"/>
          <w:szCs w:val="32"/>
        </w:rPr>
        <w:lastRenderedPageBreak/>
        <w:t>每门课程</w:t>
      </w:r>
      <w:r w:rsidRPr="00D7749F">
        <w:rPr>
          <w:rFonts w:eastAsia="仿宋"/>
          <w:sz w:val="32"/>
          <w:szCs w:val="32"/>
        </w:rPr>
        <w:t>4</w:t>
      </w:r>
      <w:r w:rsidRPr="00D7749F">
        <w:rPr>
          <w:rFonts w:eastAsia="仿宋"/>
          <w:sz w:val="32"/>
          <w:szCs w:val="32"/>
        </w:rPr>
        <w:t>个学分。提升层次课程为选修课，各专业可根据培养需要和课程内容，设置并规定修读要求。</w:t>
      </w:r>
    </w:p>
    <w:p w14:paraId="119F06B4"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6</w:t>
      </w:r>
      <w:r w:rsidRPr="00D7749F">
        <w:rPr>
          <w:rFonts w:eastAsia="仿宋"/>
          <w:sz w:val="32"/>
          <w:szCs w:val="32"/>
        </w:rPr>
        <w:t>）大学物理类课程</w:t>
      </w:r>
    </w:p>
    <w:p w14:paraId="1CD0ED14"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大学物理类课程实行分级分类教学，理论课程设大学物理</w:t>
      </w:r>
      <w:r w:rsidRPr="00D7749F">
        <w:rPr>
          <w:rFonts w:eastAsia="仿宋"/>
          <w:sz w:val="32"/>
          <w:szCs w:val="32"/>
        </w:rPr>
        <w:t>Ⅰ</w:t>
      </w:r>
      <w:r w:rsidRPr="00D7749F">
        <w:rPr>
          <w:rFonts w:eastAsia="仿宋"/>
          <w:sz w:val="32"/>
          <w:szCs w:val="32"/>
        </w:rPr>
        <w:t>类、大学物理</w:t>
      </w:r>
      <w:r w:rsidRPr="00D7749F">
        <w:rPr>
          <w:rFonts w:eastAsia="仿宋"/>
          <w:sz w:val="32"/>
          <w:szCs w:val="32"/>
        </w:rPr>
        <w:t>Ⅱ</w:t>
      </w:r>
      <w:r w:rsidRPr="00D7749F">
        <w:rPr>
          <w:rFonts w:eastAsia="仿宋"/>
          <w:sz w:val="32"/>
          <w:szCs w:val="32"/>
        </w:rPr>
        <w:t>类、大学物理</w:t>
      </w:r>
      <w:r w:rsidRPr="00D7749F">
        <w:rPr>
          <w:rFonts w:eastAsia="仿宋"/>
          <w:sz w:val="32"/>
          <w:szCs w:val="32"/>
        </w:rPr>
        <w:t>Ⅲ</w:t>
      </w:r>
      <w:r w:rsidRPr="00D7749F">
        <w:rPr>
          <w:rFonts w:eastAsia="仿宋"/>
          <w:sz w:val="32"/>
          <w:szCs w:val="32"/>
        </w:rPr>
        <w:t>类；实验课程设大学物理实验</w:t>
      </w:r>
      <w:r w:rsidRPr="00D7749F">
        <w:rPr>
          <w:rFonts w:eastAsia="仿宋"/>
          <w:sz w:val="32"/>
          <w:szCs w:val="32"/>
        </w:rPr>
        <w:t>1</w:t>
      </w:r>
      <w:r w:rsidRPr="00D7749F">
        <w:rPr>
          <w:rFonts w:eastAsia="仿宋"/>
          <w:sz w:val="32"/>
          <w:szCs w:val="32"/>
        </w:rPr>
        <w:t>、大学物理实验</w:t>
      </w:r>
      <w:r w:rsidRPr="00D7749F">
        <w:rPr>
          <w:rFonts w:eastAsia="仿宋"/>
          <w:sz w:val="32"/>
          <w:szCs w:val="32"/>
        </w:rPr>
        <w:t>2</w:t>
      </w:r>
      <w:r w:rsidRPr="00D7749F">
        <w:rPr>
          <w:rFonts w:eastAsia="仿宋"/>
          <w:sz w:val="32"/>
          <w:szCs w:val="32"/>
        </w:rPr>
        <w:t>、大学物理实验</w:t>
      </w:r>
      <w:r w:rsidRPr="00D7749F">
        <w:rPr>
          <w:rFonts w:eastAsia="仿宋"/>
          <w:sz w:val="32"/>
          <w:szCs w:val="32"/>
        </w:rPr>
        <w:t>3</w:t>
      </w:r>
      <w:r w:rsidRPr="00D7749F">
        <w:rPr>
          <w:rFonts w:eastAsia="仿宋"/>
          <w:sz w:val="32"/>
          <w:szCs w:val="32"/>
        </w:rPr>
        <w:t>。各专业可根据培养需要和课程内容，设置并规定修读要求。</w:t>
      </w:r>
    </w:p>
    <w:p w14:paraId="1623C8E6"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7</w:t>
      </w:r>
      <w:r w:rsidRPr="00D7749F">
        <w:rPr>
          <w:rFonts w:eastAsia="仿宋"/>
          <w:sz w:val="32"/>
          <w:szCs w:val="32"/>
        </w:rPr>
        <w:t>）大学化学类课程</w:t>
      </w:r>
    </w:p>
    <w:p w14:paraId="75DECE9B"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大学化学类课程设大学化学、无机及分析化学、有机化学和物理化学，除大学化学外其他课程均单独设置实验课程。各专业可根据培养需要和课程内容，设置并规定修读要求。</w:t>
      </w:r>
    </w:p>
    <w:p w14:paraId="7FA91334" w14:textId="29CF1769" w:rsidR="00BF4578" w:rsidRPr="00D7749F" w:rsidRDefault="00BF4578" w:rsidP="00D7749F">
      <w:pPr>
        <w:spacing w:line="579" w:lineRule="exact"/>
        <w:ind w:firstLineChars="200" w:firstLine="643"/>
        <w:jc w:val="left"/>
        <w:rPr>
          <w:rFonts w:eastAsia="仿宋"/>
          <w:b/>
          <w:bCs/>
          <w:sz w:val="32"/>
          <w:szCs w:val="32"/>
        </w:rPr>
      </w:pPr>
      <w:r w:rsidRPr="00D7749F">
        <w:rPr>
          <w:rFonts w:eastAsia="仿宋"/>
          <w:b/>
          <w:bCs/>
          <w:sz w:val="32"/>
          <w:szCs w:val="32"/>
        </w:rPr>
        <w:t>2</w:t>
      </w:r>
      <w:r w:rsidR="00D7749F" w:rsidRPr="00D7749F">
        <w:rPr>
          <w:rFonts w:eastAsia="仿宋"/>
          <w:b/>
          <w:bCs/>
          <w:sz w:val="32"/>
          <w:szCs w:val="32"/>
        </w:rPr>
        <w:t>.</w:t>
      </w:r>
      <w:r w:rsidRPr="00D7749F">
        <w:rPr>
          <w:rFonts w:eastAsia="仿宋"/>
          <w:b/>
          <w:bCs/>
          <w:sz w:val="32"/>
          <w:szCs w:val="32"/>
        </w:rPr>
        <w:t>通识教育选修课程</w:t>
      </w:r>
    </w:p>
    <w:p w14:paraId="1452BEAF"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通识教育选修课程设置科学与技术、文学与艺术、哲学与人生、社会与文化、历史与文明五个模块。学生毕业前须从上述两个及以上通识教育课程模块中选修至少</w:t>
      </w:r>
      <w:r w:rsidRPr="00D7749F">
        <w:rPr>
          <w:rFonts w:eastAsia="仿宋"/>
          <w:sz w:val="32"/>
          <w:szCs w:val="32"/>
        </w:rPr>
        <w:t>9</w:t>
      </w:r>
      <w:r w:rsidRPr="00D7749F">
        <w:rPr>
          <w:rFonts w:eastAsia="仿宋"/>
          <w:sz w:val="32"/>
          <w:szCs w:val="32"/>
        </w:rPr>
        <w:t>个学分。</w:t>
      </w:r>
    </w:p>
    <w:p w14:paraId="4569FEBD"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（二）专业教育层面</w:t>
      </w:r>
    </w:p>
    <w:p w14:paraId="0E5E7739" w14:textId="0EA3A623" w:rsidR="00BF4578" w:rsidRPr="00D7749F" w:rsidRDefault="00BF4578" w:rsidP="00D7749F">
      <w:pPr>
        <w:spacing w:line="579" w:lineRule="exact"/>
        <w:ind w:firstLineChars="200" w:firstLine="643"/>
        <w:jc w:val="left"/>
        <w:rPr>
          <w:rFonts w:eastAsia="仿宋"/>
          <w:b/>
          <w:bCs/>
          <w:sz w:val="32"/>
          <w:szCs w:val="32"/>
        </w:rPr>
      </w:pPr>
      <w:r w:rsidRPr="00D7749F">
        <w:rPr>
          <w:rFonts w:eastAsia="仿宋"/>
          <w:b/>
          <w:bCs/>
          <w:sz w:val="32"/>
          <w:szCs w:val="32"/>
        </w:rPr>
        <w:t>1</w:t>
      </w:r>
      <w:r w:rsidR="00D7749F" w:rsidRPr="00D7749F">
        <w:rPr>
          <w:rFonts w:eastAsia="仿宋"/>
          <w:b/>
          <w:bCs/>
          <w:sz w:val="32"/>
          <w:szCs w:val="32"/>
        </w:rPr>
        <w:t>.</w:t>
      </w:r>
      <w:r w:rsidRPr="00D7749F">
        <w:rPr>
          <w:rFonts w:eastAsia="仿宋"/>
          <w:b/>
          <w:bCs/>
          <w:sz w:val="32"/>
          <w:szCs w:val="32"/>
        </w:rPr>
        <w:t>课程设置</w:t>
      </w:r>
    </w:p>
    <w:p w14:paraId="59108206"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专业教育层面设置学科基础、专业知识、工作技能三类课程，由各专业根据专业培养目标和毕业要求，参照本科专业类教学质量国家标准或工程教育认证有关要求设置。</w:t>
      </w:r>
    </w:p>
    <w:p w14:paraId="6959027C"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1</w:t>
      </w:r>
      <w:r w:rsidRPr="00D7749F">
        <w:rPr>
          <w:rFonts w:eastAsia="仿宋"/>
          <w:sz w:val="32"/>
          <w:szCs w:val="32"/>
        </w:rPr>
        <w:t>）学科基础课程</w:t>
      </w:r>
    </w:p>
    <w:p w14:paraId="16C134E1"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学科基础课程设置讲授学科基础知识、训练学科所需基本技</w:t>
      </w:r>
      <w:r w:rsidRPr="00D7749F">
        <w:rPr>
          <w:rFonts w:eastAsia="仿宋"/>
          <w:sz w:val="32"/>
          <w:szCs w:val="32"/>
        </w:rPr>
        <w:lastRenderedPageBreak/>
        <w:t>能的课程，着重建立宽厚的学科基础，奠定学生学业发展的基石。</w:t>
      </w:r>
    </w:p>
    <w:p w14:paraId="0D164973"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2</w:t>
      </w:r>
      <w:r w:rsidRPr="00D7749F">
        <w:rPr>
          <w:rFonts w:eastAsia="仿宋"/>
          <w:sz w:val="32"/>
          <w:szCs w:val="32"/>
        </w:rPr>
        <w:t>）专业知识课程</w:t>
      </w:r>
    </w:p>
    <w:p w14:paraId="2B0C6C9D"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专业知识课程重点设置传授专业领域一般知识和通用技能的课程。</w:t>
      </w:r>
    </w:p>
    <w:p w14:paraId="16AF807B"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3</w:t>
      </w:r>
      <w:r w:rsidRPr="00D7749F">
        <w:rPr>
          <w:rFonts w:eastAsia="仿宋"/>
          <w:sz w:val="32"/>
          <w:szCs w:val="32"/>
        </w:rPr>
        <w:t>）工作技能课程</w:t>
      </w:r>
    </w:p>
    <w:p w14:paraId="65E0A00F"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工作技能课程重点设置介绍专门研究（工作）领域、提供针对研究对象（工作内容）的专门知识和方法技能的课程。</w:t>
      </w:r>
    </w:p>
    <w:p w14:paraId="7569542F" w14:textId="430AEAFF" w:rsidR="00BF4578" w:rsidRPr="00D7749F" w:rsidRDefault="00BF4578" w:rsidP="00D7749F">
      <w:pPr>
        <w:spacing w:line="579" w:lineRule="exact"/>
        <w:ind w:firstLineChars="200" w:firstLine="643"/>
        <w:jc w:val="left"/>
        <w:rPr>
          <w:rFonts w:eastAsia="仿宋"/>
          <w:b/>
          <w:bCs/>
          <w:sz w:val="32"/>
          <w:szCs w:val="32"/>
        </w:rPr>
      </w:pPr>
      <w:r w:rsidRPr="00D7749F">
        <w:rPr>
          <w:rFonts w:eastAsia="仿宋"/>
          <w:b/>
          <w:bCs/>
          <w:sz w:val="32"/>
          <w:szCs w:val="32"/>
        </w:rPr>
        <w:t>2</w:t>
      </w:r>
      <w:r w:rsidR="00D7749F" w:rsidRPr="00D7749F">
        <w:rPr>
          <w:rFonts w:eastAsia="仿宋"/>
          <w:b/>
          <w:bCs/>
          <w:sz w:val="32"/>
          <w:szCs w:val="32"/>
        </w:rPr>
        <w:t>.</w:t>
      </w:r>
      <w:r w:rsidRPr="00D7749F">
        <w:rPr>
          <w:rFonts w:eastAsia="仿宋"/>
          <w:b/>
          <w:bCs/>
          <w:sz w:val="32"/>
          <w:szCs w:val="32"/>
        </w:rPr>
        <w:t>设置要求</w:t>
      </w:r>
    </w:p>
    <w:p w14:paraId="64CF8F20"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专业课程要体现专业办学特色，涵盖学生今后从事科学研究或应用实践所需要的学科前沿以及行业企业的相关知识；要挖掘专业课程</w:t>
      </w:r>
      <w:proofErr w:type="gramStart"/>
      <w:r w:rsidRPr="00D7749F">
        <w:rPr>
          <w:rFonts w:eastAsia="仿宋"/>
          <w:sz w:val="32"/>
          <w:szCs w:val="32"/>
        </w:rPr>
        <w:t>的思政元素</w:t>
      </w:r>
      <w:proofErr w:type="gramEnd"/>
      <w:r w:rsidRPr="00D7749F">
        <w:rPr>
          <w:rFonts w:eastAsia="仿宋"/>
          <w:sz w:val="32"/>
          <w:szCs w:val="32"/>
        </w:rPr>
        <w:t>，逐步纳入教学大纲和教案；要重点梳理专业核心课程体系，加强专业导论课程、国际化课程、科教融合课程建设。</w:t>
      </w:r>
    </w:p>
    <w:p w14:paraId="09B2A8CD"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1</w:t>
      </w:r>
      <w:r w:rsidRPr="00D7749F">
        <w:rPr>
          <w:rFonts w:eastAsia="仿宋"/>
          <w:sz w:val="32"/>
          <w:szCs w:val="32"/>
        </w:rPr>
        <w:t>）确定专业核心课程。专业核心课程包括理论课程和实践课程，一般为</w:t>
      </w:r>
      <w:r w:rsidRPr="00D7749F">
        <w:rPr>
          <w:rFonts w:eastAsia="仿宋"/>
          <w:sz w:val="32"/>
          <w:szCs w:val="32"/>
        </w:rPr>
        <w:t>10</w:t>
      </w:r>
      <w:r w:rsidRPr="00D7749F">
        <w:rPr>
          <w:rFonts w:eastAsia="仿宋"/>
          <w:sz w:val="32"/>
          <w:szCs w:val="32"/>
        </w:rPr>
        <w:t>门左右，是传授专业核心知识、培养专业核心能力的主要课程。要满足以下几个条件：</w:t>
      </w:r>
      <w:r w:rsidRPr="00D7749F">
        <w:rPr>
          <w:rFonts w:eastAsia="仿宋"/>
          <w:sz w:val="32"/>
          <w:szCs w:val="32"/>
        </w:rPr>
        <w:t>a.</w:t>
      </w:r>
      <w:r w:rsidRPr="00D7749F">
        <w:rPr>
          <w:rFonts w:eastAsia="仿宋"/>
          <w:sz w:val="32"/>
          <w:szCs w:val="32"/>
        </w:rPr>
        <w:t>专业核心课程是综合性、基础性的课程，理论课程一般不低于</w:t>
      </w:r>
      <w:r w:rsidRPr="00D7749F">
        <w:rPr>
          <w:rFonts w:eastAsia="仿宋"/>
          <w:sz w:val="32"/>
          <w:szCs w:val="32"/>
        </w:rPr>
        <w:t>3</w:t>
      </w:r>
      <w:r w:rsidRPr="00D7749F">
        <w:rPr>
          <w:rFonts w:eastAsia="仿宋"/>
          <w:sz w:val="32"/>
          <w:szCs w:val="32"/>
        </w:rPr>
        <w:t>个学分；</w:t>
      </w:r>
      <w:r w:rsidRPr="00D7749F">
        <w:rPr>
          <w:rFonts w:eastAsia="仿宋"/>
          <w:sz w:val="32"/>
          <w:szCs w:val="32"/>
        </w:rPr>
        <w:t>b.</w:t>
      </w:r>
      <w:r w:rsidRPr="00D7749F">
        <w:rPr>
          <w:rFonts w:eastAsia="仿宋"/>
          <w:sz w:val="32"/>
          <w:szCs w:val="32"/>
        </w:rPr>
        <w:t>由高水平的教师领衔，有稳定的教学团队；</w:t>
      </w:r>
      <w:r w:rsidRPr="00D7749F">
        <w:rPr>
          <w:rFonts w:eastAsia="仿宋"/>
          <w:sz w:val="32"/>
          <w:szCs w:val="32"/>
        </w:rPr>
        <w:t>c.</w:t>
      </w:r>
      <w:r w:rsidRPr="00D7749F">
        <w:rPr>
          <w:rFonts w:eastAsia="仿宋"/>
          <w:sz w:val="32"/>
          <w:szCs w:val="32"/>
        </w:rPr>
        <w:t>应指定高水平教材或书目作为课程学习资料；</w:t>
      </w:r>
      <w:r w:rsidRPr="00D7749F">
        <w:rPr>
          <w:rFonts w:eastAsia="仿宋"/>
          <w:sz w:val="32"/>
          <w:szCs w:val="32"/>
        </w:rPr>
        <w:t>d.</w:t>
      </w:r>
      <w:r w:rsidRPr="00D7749F">
        <w:rPr>
          <w:rFonts w:eastAsia="仿宋"/>
          <w:sz w:val="32"/>
          <w:szCs w:val="32"/>
        </w:rPr>
        <w:t>应实施过程化考核；</w:t>
      </w:r>
      <w:r w:rsidRPr="00D7749F">
        <w:rPr>
          <w:rFonts w:eastAsia="仿宋"/>
          <w:sz w:val="32"/>
          <w:szCs w:val="32"/>
        </w:rPr>
        <w:t>e.</w:t>
      </w:r>
      <w:r w:rsidRPr="00D7749F">
        <w:rPr>
          <w:rFonts w:eastAsia="仿宋"/>
          <w:sz w:val="32"/>
          <w:szCs w:val="32"/>
        </w:rPr>
        <w:t>不能被其他课程替代。只有专业核心课程是专业必修课程。</w:t>
      </w:r>
    </w:p>
    <w:p w14:paraId="260282B6"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2</w:t>
      </w:r>
      <w:r w:rsidRPr="00D7749F">
        <w:rPr>
          <w:rFonts w:eastAsia="仿宋"/>
          <w:sz w:val="32"/>
          <w:szCs w:val="32"/>
        </w:rPr>
        <w:t>）设置专业导论课程。专业导论课程一般为</w:t>
      </w:r>
      <w:r w:rsidRPr="00D7749F">
        <w:rPr>
          <w:rFonts w:eastAsia="仿宋"/>
          <w:sz w:val="32"/>
          <w:szCs w:val="32"/>
        </w:rPr>
        <w:t>1—2</w:t>
      </w:r>
      <w:r w:rsidRPr="00D7749F">
        <w:rPr>
          <w:rFonts w:eastAsia="仿宋"/>
          <w:sz w:val="32"/>
          <w:szCs w:val="32"/>
        </w:rPr>
        <w:t>学分，由本专业知名教授主讲，使学生了解本专业人才培养目标、课程</w:t>
      </w:r>
      <w:r w:rsidRPr="00D7749F">
        <w:rPr>
          <w:rFonts w:eastAsia="仿宋"/>
          <w:sz w:val="32"/>
          <w:szCs w:val="32"/>
        </w:rPr>
        <w:lastRenderedPageBreak/>
        <w:t>体系、社会需求和发展趋势等。</w:t>
      </w:r>
    </w:p>
    <w:p w14:paraId="495D4979"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3</w:t>
      </w:r>
      <w:r w:rsidRPr="00D7749F">
        <w:rPr>
          <w:rFonts w:eastAsia="仿宋"/>
          <w:sz w:val="32"/>
          <w:szCs w:val="32"/>
        </w:rPr>
        <w:t>）开展国际化课程建设。鼓励有条件的专业引进世界一流大学同类专业课程体系，引入国际师资和优质国际课程资源，建设国际化课程。</w:t>
      </w:r>
    </w:p>
    <w:p w14:paraId="1AD87A21"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w:t>
      </w:r>
      <w:r w:rsidRPr="00D7749F">
        <w:rPr>
          <w:rFonts w:eastAsia="仿宋"/>
          <w:sz w:val="32"/>
          <w:szCs w:val="32"/>
        </w:rPr>
        <w:t>4</w:t>
      </w:r>
      <w:r w:rsidRPr="00D7749F">
        <w:rPr>
          <w:rFonts w:eastAsia="仿宋"/>
          <w:sz w:val="32"/>
          <w:szCs w:val="32"/>
        </w:rPr>
        <w:t>）建设科教融合课程。鼓励学科带头人、知名教授、重点课题负责人依托重点科研平台或科研项目，把前沿科学研究成果转化为教学资源，设置新生研讨课、学科前沿课、跨学科创新课等高水平科教融合创新课程，每门课程一般为</w:t>
      </w:r>
      <w:r w:rsidRPr="00D7749F">
        <w:rPr>
          <w:rFonts w:eastAsia="仿宋"/>
          <w:sz w:val="32"/>
          <w:szCs w:val="32"/>
        </w:rPr>
        <w:t>0.5—2</w:t>
      </w:r>
      <w:r w:rsidRPr="00D7749F">
        <w:rPr>
          <w:rFonts w:eastAsia="仿宋"/>
          <w:sz w:val="32"/>
          <w:szCs w:val="32"/>
        </w:rPr>
        <w:t>学分。</w:t>
      </w:r>
    </w:p>
    <w:p w14:paraId="7DD20F4A" w14:textId="77777777" w:rsidR="00BF4578" w:rsidRPr="00D7749F" w:rsidRDefault="00BF4578" w:rsidP="00D7749F">
      <w:pPr>
        <w:pStyle w:val="2"/>
        <w:spacing w:line="579" w:lineRule="exact"/>
        <w:ind w:firstLine="640"/>
        <w:rPr>
          <w:rFonts w:ascii="Times New Roman" w:eastAsia="楷体_GB2312" w:hAnsi="Times New Roman" w:cs="Times New Roman"/>
        </w:rPr>
      </w:pPr>
      <w:r w:rsidRPr="00D7749F">
        <w:rPr>
          <w:rFonts w:ascii="Times New Roman" w:eastAsia="楷体_GB2312" w:hAnsi="Times New Roman" w:cs="Times New Roman"/>
        </w:rPr>
        <w:t>（三）课程大纲</w:t>
      </w:r>
    </w:p>
    <w:p w14:paraId="7EA178C6"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各单位在制定培养方案时，应组织教师同步修订课程大纲。</w:t>
      </w:r>
    </w:p>
    <w:p w14:paraId="13A33D8B" w14:textId="77777777" w:rsidR="00BF4578" w:rsidRPr="00D7749F" w:rsidRDefault="00BF4578" w:rsidP="00D7749F">
      <w:pPr>
        <w:pStyle w:val="1"/>
        <w:spacing w:line="579" w:lineRule="exact"/>
        <w:ind w:firstLine="640"/>
        <w:rPr>
          <w:sz w:val="28"/>
          <w:szCs w:val="28"/>
        </w:rPr>
      </w:pPr>
      <w:r w:rsidRPr="00D7749F">
        <w:t>三、实践教学环节及相关要求</w:t>
      </w:r>
    </w:p>
    <w:p w14:paraId="787CA97A"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实践教学环节包括独立设置的实验课程、课程中包含的实验部分、毕业论文（设计）、实习实训和各类社会实践、科研创新、科技竞赛、创业实践等。各专业根据专业培养目标和毕业要求制定相应的实践教学实施方案。</w:t>
      </w:r>
    </w:p>
    <w:p w14:paraId="617E9F0F"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实验、实习和毕业论文（设计）是基本的实践教学环节，必须着力加强。各类科研创新和科技竞赛等是培养学生创新精神和创新能力的重要平台，必须着力构建并不断完善。实践教学环节所占学分，理学、工学、农学类各专业不低于毕业总学分的</w:t>
      </w:r>
      <w:r w:rsidRPr="00D7749F">
        <w:rPr>
          <w:rFonts w:eastAsia="仿宋"/>
          <w:sz w:val="32"/>
          <w:szCs w:val="32"/>
        </w:rPr>
        <w:t>25%</w:t>
      </w:r>
      <w:r w:rsidRPr="00D7749F">
        <w:rPr>
          <w:rFonts w:eastAsia="仿宋"/>
          <w:sz w:val="32"/>
          <w:szCs w:val="32"/>
        </w:rPr>
        <w:t>，其他专业不低于毕业总学分的</w:t>
      </w:r>
      <w:r w:rsidRPr="00D7749F">
        <w:rPr>
          <w:rFonts w:eastAsia="仿宋"/>
          <w:sz w:val="32"/>
          <w:szCs w:val="32"/>
        </w:rPr>
        <w:t>15%</w:t>
      </w:r>
      <w:r w:rsidRPr="00D7749F">
        <w:rPr>
          <w:rFonts w:eastAsia="仿宋"/>
          <w:sz w:val="32"/>
          <w:szCs w:val="32"/>
        </w:rPr>
        <w:t>。</w:t>
      </w:r>
    </w:p>
    <w:p w14:paraId="51A8F876"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要进一步优化实验课程体系，改造传统实验教学内容，改进实验教学方法；进一步开发创新性实验方案，提高多学科交叉综</w:t>
      </w:r>
      <w:r w:rsidRPr="00D7749F">
        <w:rPr>
          <w:rFonts w:eastAsia="仿宋"/>
          <w:sz w:val="32"/>
          <w:szCs w:val="32"/>
        </w:rPr>
        <w:lastRenderedPageBreak/>
        <w:t>合性、设计性实验比例，提升实验教学内容的高阶性。综合性、设计性、研究性实验项目占实验项目总数的比例不低于</w:t>
      </w:r>
      <w:r w:rsidRPr="00D7749F">
        <w:rPr>
          <w:rFonts w:eastAsia="仿宋"/>
          <w:sz w:val="32"/>
          <w:szCs w:val="32"/>
        </w:rPr>
        <w:t>80%</w:t>
      </w:r>
      <w:r w:rsidRPr="00D7749F">
        <w:rPr>
          <w:rFonts w:eastAsia="仿宋"/>
          <w:sz w:val="32"/>
          <w:szCs w:val="32"/>
        </w:rPr>
        <w:t>。</w:t>
      </w:r>
    </w:p>
    <w:p w14:paraId="5A50A3ED"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设置创新创业教育学分，各专业学生毕业前须获得至少</w:t>
      </w:r>
      <w:r w:rsidRPr="00D7749F">
        <w:rPr>
          <w:rFonts w:eastAsia="仿宋"/>
          <w:sz w:val="32"/>
          <w:szCs w:val="32"/>
        </w:rPr>
        <w:t>4</w:t>
      </w:r>
      <w:r w:rsidRPr="00D7749F">
        <w:rPr>
          <w:rFonts w:eastAsia="仿宋"/>
          <w:sz w:val="32"/>
          <w:szCs w:val="32"/>
        </w:rPr>
        <w:t>个学分。其中至少</w:t>
      </w:r>
      <w:r w:rsidRPr="00D7749F">
        <w:rPr>
          <w:rFonts w:eastAsia="仿宋"/>
          <w:sz w:val="32"/>
          <w:szCs w:val="32"/>
        </w:rPr>
        <w:t>2</w:t>
      </w:r>
      <w:r w:rsidRPr="00D7749F">
        <w:rPr>
          <w:rFonts w:eastAsia="仿宋"/>
          <w:sz w:val="32"/>
          <w:szCs w:val="32"/>
        </w:rPr>
        <w:t>个学分，学生须通过参加学校组织的学科竞赛、本科生研究发展计划</w:t>
      </w:r>
      <w:r w:rsidRPr="00D7749F">
        <w:rPr>
          <w:rFonts w:eastAsia="仿宋"/>
          <w:sz w:val="32"/>
          <w:szCs w:val="32"/>
        </w:rPr>
        <w:t>(SRDP)</w:t>
      </w:r>
      <w:r w:rsidRPr="00D7749F">
        <w:rPr>
          <w:rFonts w:eastAsia="仿宋"/>
          <w:sz w:val="32"/>
          <w:szCs w:val="32"/>
        </w:rPr>
        <w:t>、国家级大学生创新创业训练计划等项目，参与教师科研课题研究、创业实践及社会调查等活动，或通过获得专利、发表论文等获得；其他学分，学生可通过修读学校开设的创新创业教育系列课程或参加经学校认可的创新创业类培训获得。</w:t>
      </w:r>
    </w:p>
    <w:p w14:paraId="62ADABDD" w14:textId="77777777" w:rsidR="00BF4578" w:rsidRPr="00D7749F" w:rsidRDefault="00BF4578" w:rsidP="00D7749F">
      <w:pPr>
        <w:pStyle w:val="1"/>
        <w:spacing w:line="579" w:lineRule="exact"/>
        <w:ind w:firstLine="640"/>
      </w:pPr>
      <w:r w:rsidRPr="00D7749F">
        <w:t>四、学期课程安排</w:t>
      </w:r>
    </w:p>
    <w:p w14:paraId="3BA72549"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学校实行每学年三学期制，即春、夏、秋三个学期。安排课程时，要考虑每学期课程、学分、课时分布的科学性和合理性。春季、秋季学期各专业安排课程的总学分应在</w:t>
      </w:r>
      <w:r w:rsidRPr="00D7749F">
        <w:rPr>
          <w:rFonts w:eastAsia="仿宋"/>
          <w:sz w:val="32"/>
          <w:szCs w:val="32"/>
        </w:rPr>
        <w:t>23</w:t>
      </w:r>
      <w:r w:rsidRPr="00D7749F">
        <w:rPr>
          <w:rFonts w:eastAsia="仿宋"/>
          <w:sz w:val="32"/>
          <w:szCs w:val="32"/>
        </w:rPr>
        <w:t>学分左右，建议前两学年春秋学期每周总课时数安排</w:t>
      </w:r>
      <w:r w:rsidRPr="00D7749F">
        <w:rPr>
          <w:rFonts w:eastAsia="仿宋"/>
          <w:sz w:val="32"/>
          <w:szCs w:val="32"/>
        </w:rPr>
        <w:t>25</w:t>
      </w:r>
      <w:r w:rsidRPr="00D7749F">
        <w:rPr>
          <w:rFonts w:eastAsia="仿宋"/>
          <w:sz w:val="32"/>
          <w:szCs w:val="32"/>
        </w:rPr>
        <w:t>课时左右，后两学年春秋学期每周总课时数安排</w:t>
      </w:r>
      <w:r w:rsidRPr="00D7749F">
        <w:rPr>
          <w:rFonts w:eastAsia="仿宋"/>
          <w:sz w:val="32"/>
          <w:szCs w:val="32"/>
        </w:rPr>
        <w:t>20</w:t>
      </w:r>
      <w:r w:rsidRPr="00D7749F">
        <w:rPr>
          <w:rFonts w:eastAsia="仿宋"/>
          <w:sz w:val="32"/>
          <w:szCs w:val="32"/>
        </w:rPr>
        <w:t>课时左右。夏季学期的总学分一般不超过</w:t>
      </w:r>
      <w:r w:rsidRPr="00D7749F">
        <w:rPr>
          <w:rFonts w:eastAsia="仿宋"/>
          <w:sz w:val="32"/>
          <w:szCs w:val="32"/>
        </w:rPr>
        <w:t>5</w:t>
      </w:r>
      <w:r w:rsidRPr="00D7749F">
        <w:rPr>
          <w:rFonts w:eastAsia="仿宋"/>
          <w:sz w:val="32"/>
          <w:szCs w:val="32"/>
        </w:rPr>
        <w:t>学分，安排集中性实验、实习、创新创业实践、讲座等短课时课程，原则上不安排理论课程；夏季学期和秋季学期可打通使用，安排部分长课时课程。</w:t>
      </w:r>
    </w:p>
    <w:p w14:paraId="164E3FDB" w14:textId="77777777" w:rsidR="00BF4578" w:rsidRPr="00D7749F" w:rsidRDefault="00BF4578" w:rsidP="00D7749F">
      <w:pPr>
        <w:pStyle w:val="1"/>
        <w:spacing w:line="579" w:lineRule="exact"/>
        <w:ind w:firstLine="640"/>
        <w:rPr>
          <w:sz w:val="28"/>
          <w:szCs w:val="28"/>
        </w:rPr>
      </w:pPr>
      <w:r w:rsidRPr="00D7749F">
        <w:t>五、学分计算</w:t>
      </w:r>
    </w:p>
    <w:p w14:paraId="52F48255"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理论性课程每</w:t>
      </w:r>
      <w:r w:rsidRPr="00D7749F">
        <w:rPr>
          <w:rFonts w:eastAsia="仿宋"/>
          <w:sz w:val="32"/>
          <w:szCs w:val="32"/>
        </w:rPr>
        <w:t>16</w:t>
      </w:r>
      <w:r w:rsidRPr="00D7749F">
        <w:rPr>
          <w:rFonts w:eastAsia="仿宋"/>
          <w:sz w:val="32"/>
          <w:szCs w:val="32"/>
        </w:rPr>
        <w:t>课时计</w:t>
      </w:r>
      <w:r w:rsidRPr="00D7749F">
        <w:rPr>
          <w:rFonts w:eastAsia="仿宋"/>
          <w:sz w:val="32"/>
          <w:szCs w:val="32"/>
        </w:rPr>
        <w:t>1</w:t>
      </w:r>
      <w:r w:rsidRPr="00D7749F">
        <w:rPr>
          <w:rFonts w:eastAsia="仿宋"/>
          <w:sz w:val="32"/>
          <w:szCs w:val="32"/>
        </w:rPr>
        <w:t>学分；实践性课程每</w:t>
      </w:r>
      <w:r w:rsidRPr="00D7749F">
        <w:rPr>
          <w:rFonts w:eastAsia="仿宋"/>
          <w:sz w:val="32"/>
          <w:szCs w:val="32"/>
        </w:rPr>
        <w:t>32</w:t>
      </w:r>
      <w:r w:rsidRPr="00D7749F">
        <w:rPr>
          <w:rFonts w:eastAsia="仿宋"/>
          <w:sz w:val="32"/>
          <w:szCs w:val="32"/>
        </w:rPr>
        <w:t>课时计</w:t>
      </w:r>
      <w:r w:rsidRPr="00D7749F">
        <w:rPr>
          <w:rFonts w:eastAsia="仿宋"/>
          <w:sz w:val="32"/>
          <w:szCs w:val="32"/>
        </w:rPr>
        <w:t>1</w:t>
      </w:r>
      <w:r w:rsidRPr="00D7749F">
        <w:rPr>
          <w:rFonts w:eastAsia="仿宋"/>
          <w:sz w:val="32"/>
          <w:szCs w:val="32"/>
        </w:rPr>
        <w:t>学分；体育课每</w:t>
      </w:r>
      <w:r w:rsidRPr="00D7749F">
        <w:rPr>
          <w:rFonts w:eastAsia="仿宋"/>
          <w:sz w:val="32"/>
          <w:szCs w:val="32"/>
        </w:rPr>
        <w:t>32</w:t>
      </w:r>
      <w:r w:rsidRPr="00D7749F">
        <w:rPr>
          <w:rFonts w:eastAsia="仿宋"/>
          <w:sz w:val="32"/>
          <w:szCs w:val="32"/>
        </w:rPr>
        <w:t>课时计</w:t>
      </w:r>
      <w:r w:rsidRPr="00D7749F">
        <w:rPr>
          <w:rFonts w:eastAsia="仿宋"/>
          <w:sz w:val="32"/>
          <w:szCs w:val="32"/>
        </w:rPr>
        <w:t>1</w:t>
      </w:r>
      <w:r w:rsidRPr="00D7749F">
        <w:rPr>
          <w:rFonts w:eastAsia="仿宋"/>
          <w:sz w:val="32"/>
          <w:szCs w:val="32"/>
        </w:rPr>
        <w:t>学分；集中实践类课程（实习、设计等）按</w:t>
      </w:r>
      <w:r w:rsidRPr="00D7749F">
        <w:rPr>
          <w:rFonts w:eastAsia="仿宋"/>
          <w:sz w:val="32"/>
          <w:szCs w:val="32"/>
        </w:rPr>
        <w:t>6</w:t>
      </w:r>
      <w:r w:rsidRPr="00D7749F">
        <w:rPr>
          <w:rFonts w:eastAsia="仿宋"/>
          <w:sz w:val="32"/>
          <w:szCs w:val="32"/>
        </w:rPr>
        <w:t>课时</w:t>
      </w:r>
      <w:r w:rsidRPr="00D7749F">
        <w:rPr>
          <w:rFonts w:eastAsia="仿宋"/>
          <w:sz w:val="32"/>
          <w:szCs w:val="32"/>
        </w:rPr>
        <w:t>/</w:t>
      </w:r>
      <w:r w:rsidRPr="00D7749F">
        <w:rPr>
          <w:rFonts w:eastAsia="仿宋"/>
          <w:sz w:val="32"/>
          <w:szCs w:val="32"/>
        </w:rPr>
        <w:t>天计算课时，按</w:t>
      </w:r>
      <w:r w:rsidRPr="00D7749F">
        <w:rPr>
          <w:rFonts w:eastAsia="仿宋"/>
          <w:sz w:val="32"/>
          <w:szCs w:val="32"/>
        </w:rPr>
        <w:t>1</w:t>
      </w:r>
      <w:r w:rsidRPr="00D7749F">
        <w:rPr>
          <w:rFonts w:eastAsia="仿宋"/>
          <w:sz w:val="32"/>
          <w:szCs w:val="32"/>
        </w:rPr>
        <w:t>学分</w:t>
      </w:r>
      <w:r w:rsidRPr="00D7749F">
        <w:rPr>
          <w:rFonts w:eastAsia="仿宋"/>
          <w:sz w:val="32"/>
          <w:szCs w:val="32"/>
        </w:rPr>
        <w:t>/</w:t>
      </w:r>
      <w:r w:rsidRPr="00D7749F">
        <w:rPr>
          <w:rFonts w:eastAsia="仿宋"/>
          <w:sz w:val="32"/>
          <w:szCs w:val="32"/>
        </w:rPr>
        <w:t>周计算学分；毕业实习</w:t>
      </w:r>
      <w:r w:rsidRPr="00D7749F">
        <w:rPr>
          <w:rFonts w:eastAsia="仿宋"/>
          <w:sz w:val="32"/>
          <w:szCs w:val="32"/>
        </w:rPr>
        <w:lastRenderedPageBreak/>
        <w:t>和毕业论文（设计）学分由院系自行确定，参照</w:t>
      </w:r>
      <w:r w:rsidRPr="00D7749F">
        <w:rPr>
          <w:rFonts w:eastAsia="仿宋"/>
          <w:sz w:val="32"/>
          <w:szCs w:val="32"/>
        </w:rPr>
        <w:t>1</w:t>
      </w:r>
      <w:r w:rsidRPr="00D7749F">
        <w:rPr>
          <w:rFonts w:eastAsia="仿宋"/>
          <w:sz w:val="32"/>
          <w:szCs w:val="32"/>
        </w:rPr>
        <w:t>学分</w:t>
      </w:r>
      <w:r w:rsidRPr="00D7749F">
        <w:rPr>
          <w:rFonts w:eastAsia="仿宋"/>
          <w:sz w:val="32"/>
          <w:szCs w:val="32"/>
        </w:rPr>
        <w:t>/</w:t>
      </w:r>
      <w:r w:rsidRPr="00D7749F">
        <w:rPr>
          <w:rFonts w:eastAsia="仿宋"/>
          <w:sz w:val="32"/>
          <w:szCs w:val="32"/>
        </w:rPr>
        <w:t>周计算，理学、工学、农学类原则上不超过</w:t>
      </w:r>
      <w:r w:rsidRPr="00D7749F">
        <w:rPr>
          <w:rFonts w:eastAsia="仿宋"/>
          <w:sz w:val="32"/>
          <w:szCs w:val="32"/>
        </w:rPr>
        <w:t>12</w:t>
      </w:r>
      <w:r w:rsidRPr="00D7749F">
        <w:rPr>
          <w:rFonts w:eastAsia="仿宋"/>
          <w:sz w:val="32"/>
          <w:szCs w:val="32"/>
        </w:rPr>
        <w:t>学分，其他专业原则上不超过</w:t>
      </w:r>
      <w:r w:rsidRPr="00D7749F">
        <w:rPr>
          <w:rFonts w:eastAsia="仿宋"/>
          <w:sz w:val="32"/>
          <w:szCs w:val="32"/>
        </w:rPr>
        <w:t>8</w:t>
      </w:r>
      <w:r w:rsidRPr="00D7749F">
        <w:rPr>
          <w:rFonts w:eastAsia="仿宋"/>
          <w:sz w:val="32"/>
          <w:szCs w:val="32"/>
        </w:rPr>
        <w:t>学分。</w:t>
      </w:r>
    </w:p>
    <w:p w14:paraId="0938E58D" w14:textId="77777777" w:rsidR="00BF4578" w:rsidRPr="00D7749F" w:rsidRDefault="00BF4578" w:rsidP="00D7749F">
      <w:pPr>
        <w:pStyle w:val="1"/>
        <w:spacing w:line="579" w:lineRule="exact"/>
        <w:ind w:firstLine="640"/>
        <w:rPr>
          <w:sz w:val="28"/>
          <w:szCs w:val="28"/>
        </w:rPr>
      </w:pPr>
      <w:r w:rsidRPr="00D7749F">
        <w:t>六、关于辅修专业要求的说明</w:t>
      </w:r>
    </w:p>
    <w:p w14:paraId="66CB1090"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各专业要对本专业辅修专业人才培养制定明确方案。</w:t>
      </w:r>
    </w:p>
    <w:p w14:paraId="174742F3"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（一）明确辅修专业达到的目标要求及能力要求；</w:t>
      </w:r>
    </w:p>
    <w:p w14:paraId="23E02791" w14:textId="77777777" w:rsidR="00BF4578" w:rsidRPr="00D7749F" w:rsidRDefault="00BF4578" w:rsidP="00D7749F">
      <w:pPr>
        <w:spacing w:line="579" w:lineRule="exact"/>
        <w:ind w:firstLineChars="200" w:firstLine="640"/>
        <w:jc w:val="left"/>
        <w:rPr>
          <w:rFonts w:eastAsia="仿宋"/>
          <w:sz w:val="32"/>
          <w:szCs w:val="32"/>
        </w:rPr>
      </w:pPr>
      <w:r w:rsidRPr="00D7749F">
        <w:rPr>
          <w:rFonts w:eastAsia="仿宋"/>
          <w:sz w:val="32"/>
          <w:szCs w:val="32"/>
        </w:rPr>
        <w:t>（二）明确辅修专业的课程修读要求，可分别设置必修课程要求和选修课程要求（也可只设置必修课程要求），总学分要求应在</w:t>
      </w:r>
      <w:r w:rsidRPr="00D7749F">
        <w:rPr>
          <w:rFonts w:eastAsia="仿宋"/>
          <w:sz w:val="32"/>
          <w:szCs w:val="32"/>
        </w:rPr>
        <w:t>25</w:t>
      </w:r>
      <w:r w:rsidRPr="00D7749F">
        <w:rPr>
          <w:rFonts w:eastAsia="仿宋"/>
          <w:sz w:val="32"/>
          <w:szCs w:val="32"/>
        </w:rPr>
        <w:t>学分左右，其中必修课程须为本专业的专业核心课程。</w:t>
      </w:r>
    </w:p>
    <w:p w14:paraId="695A9D7F" w14:textId="77777777" w:rsidR="00BF4578" w:rsidRPr="00D7749F" w:rsidRDefault="00BF4578" w:rsidP="00D7749F">
      <w:pPr>
        <w:spacing w:line="579" w:lineRule="exact"/>
        <w:ind w:firstLineChars="200" w:firstLine="640"/>
        <w:jc w:val="left"/>
        <w:rPr>
          <w:rFonts w:eastAsia="仿宋"/>
          <w:sz w:val="32"/>
          <w:szCs w:val="32"/>
        </w:rPr>
      </w:pPr>
    </w:p>
    <w:p w14:paraId="5458F757" w14:textId="77777777" w:rsidR="00BF4578" w:rsidRPr="00D7749F" w:rsidRDefault="00BF4578" w:rsidP="00D7749F">
      <w:pPr>
        <w:spacing w:line="579" w:lineRule="exact"/>
        <w:ind w:firstLineChars="200" w:firstLine="640"/>
        <w:jc w:val="left"/>
        <w:rPr>
          <w:rFonts w:eastAsia="仿宋_GB2312"/>
          <w:sz w:val="32"/>
          <w:szCs w:val="32"/>
        </w:rPr>
      </w:pPr>
      <w:r w:rsidRPr="00D7749F">
        <w:rPr>
          <w:rFonts w:eastAsia="仿宋_GB2312"/>
          <w:sz w:val="32"/>
          <w:szCs w:val="32"/>
        </w:rPr>
        <w:br w:type="page"/>
      </w:r>
    </w:p>
    <w:p w14:paraId="74159527" w14:textId="70E760C5" w:rsidR="00BF4578" w:rsidRPr="00D7749F" w:rsidRDefault="00BF4578" w:rsidP="00D7749F">
      <w:pPr>
        <w:spacing w:line="579" w:lineRule="exact"/>
        <w:ind w:firstLineChars="50" w:firstLine="160"/>
        <w:rPr>
          <w:rFonts w:eastAsia="黑体"/>
          <w:sz w:val="32"/>
          <w:szCs w:val="28"/>
        </w:rPr>
      </w:pPr>
      <w:r w:rsidRPr="00D7749F">
        <w:rPr>
          <w:rFonts w:eastAsia="黑体"/>
          <w:sz w:val="32"/>
          <w:szCs w:val="28"/>
        </w:rPr>
        <w:lastRenderedPageBreak/>
        <w:t>附件</w:t>
      </w:r>
      <w:r w:rsidRPr="00D7749F">
        <w:rPr>
          <w:rFonts w:eastAsia="黑体"/>
          <w:sz w:val="32"/>
          <w:szCs w:val="28"/>
        </w:rPr>
        <w:t>2</w:t>
      </w:r>
    </w:p>
    <w:p w14:paraId="77786491" w14:textId="77777777" w:rsidR="00D7749F" w:rsidRPr="00D7749F" w:rsidRDefault="00D7749F" w:rsidP="00D7749F">
      <w:pPr>
        <w:spacing w:line="579" w:lineRule="exact"/>
        <w:ind w:firstLineChars="50" w:firstLine="160"/>
        <w:rPr>
          <w:rFonts w:eastAsia="黑体"/>
          <w:sz w:val="32"/>
          <w:szCs w:val="28"/>
        </w:rPr>
      </w:pPr>
    </w:p>
    <w:p w14:paraId="7B07DD1E" w14:textId="77777777" w:rsidR="00BF4578" w:rsidRPr="00D7749F" w:rsidRDefault="00BF4578" w:rsidP="00D7749F">
      <w:pPr>
        <w:spacing w:line="579" w:lineRule="exact"/>
        <w:jc w:val="center"/>
        <w:rPr>
          <w:rFonts w:eastAsia="方正小标宋_GBK"/>
          <w:sz w:val="44"/>
          <w:szCs w:val="44"/>
        </w:rPr>
      </w:pPr>
      <w:r w:rsidRPr="00D7749F">
        <w:rPr>
          <w:rFonts w:eastAsia="方正小标宋_GBK"/>
          <w:sz w:val="44"/>
          <w:szCs w:val="44"/>
        </w:rPr>
        <w:t>中国海洋大学</w:t>
      </w:r>
      <w:r w:rsidRPr="00D7749F">
        <w:rPr>
          <w:rFonts w:eastAsia="方正小标宋_GBK"/>
          <w:sz w:val="44"/>
          <w:szCs w:val="44"/>
        </w:rPr>
        <w:t>2020</w:t>
      </w:r>
      <w:r w:rsidRPr="00D7749F">
        <w:rPr>
          <w:rFonts w:eastAsia="方正小标宋_GBK"/>
          <w:sz w:val="44"/>
          <w:szCs w:val="44"/>
        </w:rPr>
        <w:t>版本</w:t>
      </w:r>
      <w:proofErr w:type="gramStart"/>
      <w:r w:rsidRPr="00D7749F">
        <w:rPr>
          <w:rFonts w:eastAsia="方正小标宋_GBK"/>
          <w:sz w:val="44"/>
          <w:szCs w:val="44"/>
        </w:rPr>
        <w:t>科人才</w:t>
      </w:r>
      <w:proofErr w:type="gramEnd"/>
      <w:r w:rsidRPr="00D7749F">
        <w:rPr>
          <w:rFonts w:eastAsia="方正小标宋_GBK"/>
          <w:sz w:val="44"/>
          <w:szCs w:val="44"/>
        </w:rPr>
        <w:t>培养方案</w:t>
      </w:r>
    </w:p>
    <w:p w14:paraId="77BAD416" w14:textId="77777777" w:rsidR="00BF4578" w:rsidRPr="00D7749F" w:rsidRDefault="00BF4578" w:rsidP="00D7749F">
      <w:pPr>
        <w:spacing w:line="579" w:lineRule="exact"/>
        <w:jc w:val="center"/>
        <w:rPr>
          <w:rFonts w:eastAsia="方正小标宋_GBK"/>
          <w:sz w:val="44"/>
          <w:szCs w:val="44"/>
        </w:rPr>
      </w:pPr>
      <w:r w:rsidRPr="00D7749F">
        <w:rPr>
          <w:rFonts w:eastAsia="方正小标宋_GBK"/>
          <w:sz w:val="44"/>
          <w:szCs w:val="44"/>
        </w:rPr>
        <w:t>公共基础与通识教育层面课程设置</w:t>
      </w:r>
    </w:p>
    <w:tbl>
      <w:tblPr>
        <w:tblW w:w="5332" w:type="pct"/>
        <w:jc w:val="center"/>
        <w:tblLook w:val="04A0" w:firstRow="1" w:lastRow="0" w:firstColumn="1" w:lastColumn="0" w:noHBand="0" w:noVBand="1"/>
      </w:tblPr>
      <w:tblGrid>
        <w:gridCol w:w="1134"/>
        <w:gridCol w:w="1297"/>
        <w:gridCol w:w="2373"/>
        <w:gridCol w:w="616"/>
        <w:gridCol w:w="593"/>
        <w:gridCol w:w="551"/>
        <w:gridCol w:w="1627"/>
        <w:gridCol w:w="1471"/>
      </w:tblGrid>
      <w:tr w:rsidR="00BF4578" w:rsidRPr="00D7749F" w14:paraId="17D8483F" w14:textId="77777777" w:rsidTr="00D7749F">
        <w:trPr>
          <w:jc w:val="center"/>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674A80"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课程类别</w:t>
            </w:r>
          </w:p>
        </w:tc>
        <w:tc>
          <w:tcPr>
            <w:tcW w:w="67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A1E9BD"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课程代码</w:t>
            </w:r>
          </w:p>
        </w:tc>
        <w:tc>
          <w:tcPr>
            <w:tcW w:w="1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90DE50"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课程名称</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AD7736"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学分</w:t>
            </w:r>
          </w:p>
        </w:tc>
        <w:tc>
          <w:tcPr>
            <w:tcW w:w="592" w:type="pct"/>
            <w:gridSpan w:val="2"/>
            <w:tcBorders>
              <w:top w:val="single" w:sz="4" w:space="0" w:color="auto"/>
              <w:left w:val="nil"/>
              <w:bottom w:val="single" w:sz="4" w:space="0" w:color="auto"/>
              <w:right w:val="single" w:sz="4" w:space="0" w:color="auto"/>
            </w:tcBorders>
            <w:shd w:val="clear" w:color="auto" w:fill="auto"/>
            <w:vAlign w:val="center"/>
            <w:hideMark/>
          </w:tcPr>
          <w:p w14:paraId="45C3056B"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课时</w:t>
            </w:r>
          </w:p>
        </w:tc>
        <w:tc>
          <w:tcPr>
            <w:tcW w:w="8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B3B98D"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先修课程</w:t>
            </w:r>
          </w:p>
        </w:tc>
        <w:tc>
          <w:tcPr>
            <w:tcW w:w="76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E254B4"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备注</w:t>
            </w:r>
          </w:p>
        </w:tc>
      </w:tr>
      <w:tr w:rsidR="00BF4578" w:rsidRPr="00D7749F" w14:paraId="42473098"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5F585DF8"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vMerge/>
            <w:tcBorders>
              <w:top w:val="single" w:sz="4" w:space="0" w:color="auto"/>
              <w:left w:val="single" w:sz="4" w:space="0" w:color="auto"/>
              <w:bottom w:val="single" w:sz="4" w:space="0" w:color="000000"/>
              <w:right w:val="single" w:sz="4" w:space="0" w:color="auto"/>
            </w:tcBorders>
            <w:vAlign w:val="center"/>
            <w:hideMark/>
          </w:tcPr>
          <w:p w14:paraId="5C19DF10"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1228" w:type="pct"/>
            <w:vMerge/>
            <w:tcBorders>
              <w:top w:val="single" w:sz="4" w:space="0" w:color="auto"/>
              <w:left w:val="single" w:sz="4" w:space="0" w:color="auto"/>
              <w:bottom w:val="single" w:sz="4" w:space="0" w:color="auto"/>
              <w:right w:val="single" w:sz="4" w:space="0" w:color="auto"/>
            </w:tcBorders>
            <w:vAlign w:val="center"/>
            <w:hideMark/>
          </w:tcPr>
          <w:p w14:paraId="678F5F32"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319" w:type="pct"/>
            <w:vMerge/>
            <w:tcBorders>
              <w:top w:val="single" w:sz="4" w:space="0" w:color="auto"/>
              <w:left w:val="single" w:sz="4" w:space="0" w:color="auto"/>
              <w:bottom w:val="single" w:sz="4" w:space="0" w:color="auto"/>
              <w:right w:val="single" w:sz="4" w:space="0" w:color="auto"/>
            </w:tcBorders>
            <w:vAlign w:val="center"/>
            <w:hideMark/>
          </w:tcPr>
          <w:p w14:paraId="02440112"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307" w:type="pct"/>
            <w:tcBorders>
              <w:top w:val="nil"/>
              <w:left w:val="nil"/>
              <w:bottom w:val="single" w:sz="4" w:space="0" w:color="auto"/>
              <w:right w:val="single" w:sz="4" w:space="0" w:color="auto"/>
            </w:tcBorders>
            <w:shd w:val="clear" w:color="auto" w:fill="auto"/>
            <w:vAlign w:val="center"/>
            <w:hideMark/>
          </w:tcPr>
          <w:p w14:paraId="05E9C557"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讲授</w:t>
            </w:r>
          </w:p>
        </w:tc>
        <w:tc>
          <w:tcPr>
            <w:tcW w:w="285" w:type="pct"/>
            <w:tcBorders>
              <w:top w:val="nil"/>
              <w:left w:val="nil"/>
              <w:bottom w:val="single" w:sz="4" w:space="0" w:color="auto"/>
              <w:right w:val="single" w:sz="4" w:space="0" w:color="auto"/>
            </w:tcBorders>
            <w:shd w:val="clear" w:color="auto" w:fill="auto"/>
            <w:vAlign w:val="center"/>
            <w:hideMark/>
          </w:tcPr>
          <w:p w14:paraId="74445E1E" w14:textId="77777777" w:rsidR="00BF4578" w:rsidRPr="00D7749F" w:rsidRDefault="00BF4578" w:rsidP="00D7749F">
            <w:pPr>
              <w:widowControl/>
              <w:spacing w:line="320" w:lineRule="exact"/>
              <w:ind w:leftChars="-50" w:left="-105" w:rightChars="-50" w:right="-105"/>
              <w:jc w:val="center"/>
              <w:rPr>
                <w:rFonts w:ascii="黑体" w:eastAsia="黑体" w:hAnsi="黑体"/>
                <w:color w:val="000000"/>
                <w:kern w:val="0"/>
                <w:sz w:val="18"/>
                <w:szCs w:val="18"/>
              </w:rPr>
            </w:pPr>
            <w:r w:rsidRPr="00D7749F">
              <w:rPr>
                <w:rFonts w:ascii="黑体" w:eastAsia="黑体" w:hAnsi="黑体"/>
                <w:color w:val="000000"/>
                <w:kern w:val="0"/>
                <w:sz w:val="18"/>
                <w:szCs w:val="18"/>
              </w:rPr>
              <w:t>实践</w:t>
            </w:r>
          </w:p>
        </w:tc>
        <w:tc>
          <w:tcPr>
            <w:tcW w:w="842" w:type="pct"/>
            <w:vMerge/>
            <w:tcBorders>
              <w:top w:val="single" w:sz="4" w:space="0" w:color="auto"/>
              <w:left w:val="single" w:sz="4" w:space="0" w:color="auto"/>
              <w:bottom w:val="single" w:sz="4" w:space="0" w:color="000000"/>
              <w:right w:val="single" w:sz="4" w:space="0" w:color="auto"/>
            </w:tcBorders>
            <w:vAlign w:val="center"/>
            <w:hideMark/>
          </w:tcPr>
          <w:p w14:paraId="7DDB889D"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761" w:type="pct"/>
            <w:vMerge/>
            <w:tcBorders>
              <w:top w:val="single" w:sz="4" w:space="0" w:color="auto"/>
              <w:left w:val="single" w:sz="4" w:space="0" w:color="auto"/>
              <w:bottom w:val="single" w:sz="4" w:space="0" w:color="000000"/>
              <w:right w:val="single" w:sz="4" w:space="0" w:color="auto"/>
            </w:tcBorders>
            <w:vAlign w:val="center"/>
            <w:hideMark/>
          </w:tcPr>
          <w:p w14:paraId="6A14FD52"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r>
      <w:tr w:rsidR="00BF4578" w:rsidRPr="00D7749F" w14:paraId="531986FD" w14:textId="77777777" w:rsidTr="00D7749F">
        <w:trPr>
          <w:jc w:val="center"/>
        </w:trPr>
        <w:tc>
          <w:tcPr>
            <w:tcW w:w="587" w:type="pct"/>
            <w:vMerge w:val="restart"/>
            <w:tcBorders>
              <w:top w:val="nil"/>
              <w:left w:val="single" w:sz="4" w:space="0" w:color="auto"/>
              <w:bottom w:val="single" w:sz="4" w:space="0" w:color="auto"/>
              <w:right w:val="single" w:sz="4" w:space="0" w:color="auto"/>
            </w:tcBorders>
            <w:shd w:val="clear" w:color="auto" w:fill="auto"/>
            <w:vAlign w:val="center"/>
            <w:hideMark/>
          </w:tcPr>
          <w:p w14:paraId="40201016"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思想政治（15学分）</w:t>
            </w:r>
          </w:p>
        </w:tc>
        <w:tc>
          <w:tcPr>
            <w:tcW w:w="671" w:type="pct"/>
            <w:tcBorders>
              <w:top w:val="nil"/>
              <w:left w:val="nil"/>
              <w:bottom w:val="single" w:sz="4" w:space="0" w:color="auto"/>
              <w:right w:val="single" w:sz="4" w:space="0" w:color="auto"/>
            </w:tcBorders>
            <w:shd w:val="clear" w:color="auto" w:fill="auto"/>
            <w:vAlign w:val="center"/>
            <w:hideMark/>
          </w:tcPr>
          <w:p w14:paraId="2915DFC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008101101023</w:t>
            </w:r>
          </w:p>
        </w:tc>
        <w:tc>
          <w:tcPr>
            <w:tcW w:w="1228" w:type="pct"/>
            <w:tcBorders>
              <w:top w:val="nil"/>
              <w:left w:val="nil"/>
              <w:bottom w:val="single" w:sz="4" w:space="0" w:color="auto"/>
              <w:right w:val="single" w:sz="4" w:space="0" w:color="auto"/>
            </w:tcBorders>
            <w:shd w:val="clear" w:color="auto" w:fill="auto"/>
            <w:vAlign w:val="center"/>
            <w:hideMark/>
          </w:tcPr>
          <w:p w14:paraId="4737A41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思想道德修养和法律基础</w:t>
            </w:r>
          </w:p>
        </w:tc>
        <w:tc>
          <w:tcPr>
            <w:tcW w:w="319" w:type="pct"/>
            <w:tcBorders>
              <w:top w:val="nil"/>
              <w:left w:val="nil"/>
              <w:bottom w:val="single" w:sz="4" w:space="0" w:color="auto"/>
              <w:right w:val="single" w:sz="4" w:space="0" w:color="auto"/>
            </w:tcBorders>
            <w:shd w:val="clear" w:color="auto" w:fill="auto"/>
            <w:vAlign w:val="center"/>
            <w:hideMark/>
          </w:tcPr>
          <w:p w14:paraId="3C9E364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nil"/>
              <w:left w:val="nil"/>
              <w:bottom w:val="single" w:sz="4" w:space="0" w:color="auto"/>
              <w:right w:val="single" w:sz="4" w:space="0" w:color="auto"/>
            </w:tcBorders>
            <w:shd w:val="clear" w:color="auto" w:fill="auto"/>
            <w:vAlign w:val="center"/>
            <w:hideMark/>
          </w:tcPr>
          <w:p w14:paraId="1C94552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nil"/>
              <w:left w:val="nil"/>
              <w:bottom w:val="single" w:sz="4" w:space="0" w:color="auto"/>
              <w:right w:val="single" w:sz="4" w:space="0" w:color="auto"/>
            </w:tcBorders>
            <w:shd w:val="clear" w:color="auto" w:fill="auto"/>
            <w:vAlign w:val="center"/>
            <w:hideMark/>
          </w:tcPr>
          <w:p w14:paraId="01935E1D" w14:textId="120ADBA8"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0D8E20B5" w14:textId="459978CC"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20896CA4" w14:textId="2BBC0FDD"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7198FEEF"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155C6AF9"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1580802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008101101029</w:t>
            </w:r>
          </w:p>
        </w:tc>
        <w:tc>
          <w:tcPr>
            <w:tcW w:w="1228" w:type="pct"/>
            <w:tcBorders>
              <w:top w:val="nil"/>
              <w:left w:val="nil"/>
              <w:bottom w:val="single" w:sz="4" w:space="0" w:color="auto"/>
              <w:right w:val="single" w:sz="4" w:space="0" w:color="auto"/>
            </w:tcBorders>
            <w:shd w:val="clear" w:color="auto" w:fill="auto"/>
            <w:vAlign w:val="center"/>
            <w:hideMark/>
          </w:tcPr>
          <w:p w14:paraId="7DC19D7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中国近现代史纲要</w:t>
            </w:r>
          </w:p>
        </w:tc>
        <w:tc>
          <w:tcPr>
            <w:tcW w:w="319" w:type="pct"/>
            <w:tcBorders>
              <w:top w:val="nil"/>
              <w:left w:val="nil"/>
              <w:bottom w:val="single" w:sz="4" w:space="0" w:color="auto"/>
              <w:right w:val="single" w:sz="4" w:space="0" w:color="auto"/>
            </w:tcBorders>
            <w:shd w:val="clear" w:color="auto" w:fill="auto"/>
            <w:vAlign w:val="center"/>
            <w:hideMark/>
          </w:tcPr>
          <w:p w14:paraId="07C24EF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nil"/>
              <w:left w:val="nil"/>
              <w:bottom w:val="single" w:sz="4" w:space="0" w:color="auto"/>
              <w:right w:val="single" w:sz="4" w:space="0" w:color="auto"/>
            </w:tcBorders>
            <w:shd w:val="clear" w:color="auto" w:fill="auto"/>
            <w:vAlign w:val="center"/>
            <w:hideMark/>
          </w:tcPr>
          <w:p w14:paraId="445B71A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nil"/>
              <w:left w:val="nil"/>
              <w:bottom w:val="single" w:sz="4" w:space="0" w:color="auto"/>
              <w:right w:val="single" w:sz="4" w:space="0" w:color="auto"/>
            </w:tcBorders>
            <w:shd w:val="clear" w:color="auto" w:fill="auto"/>
            <w:vAlign w:val="center"/>
            <w:hideMark/>
          </w:tcPr>
          <w:p w14:paraId="0324086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nil"/>
              <w:left w:val="nil"/>
              <w:bottom w:val="single" w:sz="4" w:space="0" w:color="auto"/>
              <w:right w:val="single" w:sz="4" w:space="0" w:color="auto"/>
            </w:tcBorders>
            <w:shd w:val="clear" w:color="auto" w:fill="auto"/>
            <w:noWrap/>
            <w:vAlign w:val="center"/>
            <w:hideMark/>
          </w:tcPr>
          <w:p w14:paraId="18635779" w14:textId="68B95E62" w:rsidR="00BF4578" w:rsidRPr="00D7749F" w:rsidRDefault="00BF4578" w:rsidP="00D7749F">
            <w:pPr>
              <w:widowControl/>
              <w:spacing w:line="320" w:lineRule="exact"/>
              <w:jc w:val="center"/>
              <w:rPr>
                <w:rFonts w:eastAsia="仿宋"/>
                <w:color w:val="434343"/>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361F80B2" w14:textId="2A66D249"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08561AA6"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1579019A"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noWrap/>
            <w:vAlign w:val="center"/>
            <w:hideMark/>
          </w:tcPr>
          <w:p w14:paraId="5E3F1E47" w14:textId="77777777" w:rsidR="00BF4578" w:rsidRPr="00D7749F" w:rsidRDefault="00BF4578" w:rsidP="00D7749F">
            <w:pPr>
              <w:widowControl/>
              <w:spacing w:line="320" w:lineRule="exact"/>
              <w:jc w:val="center"/>
              <w:rPr>
                <w:rFonts w:eastAsia="仿宋"/>
                <w:kern w:val="0"/>
                <w:sz w:val="18"/>
                <w:szCs w:val="18"/>
              </w:rPr>
            </w:pPr>
            <w:r w:rsidRPr="00D7749F">
              <w:rPr>
                <w:rFonts w:eastAsia="仿宋"/>
                <w:kern w:val="0"/>
                <w:sz w:val="18"/>
                <w:szCs w:val="18"/>
              </w:rPr>
              <w:t>008101101021</w:t>
            </w:r>
          </w:p>
        </w:tc>
        <w:tc>
          <w:tcPr>
            <w:tcW w:w="1228" w:type="pct"/>
            <w:tcBorders>
              <w:top w:val="nil"/>
              <w:left w:val="nil"/>
              <w:bottom w:val="single" w:sz="4" w:space="0" w:color="auto"/>
              <w:right w:val="single" w:sz="4" w:space="0" w:color="auto"/>
            </w:tcBorders>
            <w:shd w:val="clear" w:color="auto" w:fill="auto"/>
            <w:vAlign w:val="center"/>
            <w:hideMark/>
          </w:tcPr>
          <w:p w14:paraId="36795F8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马克思主义基本原理概论</w:t>
            </w:r>
          </w:p>
        </w:tc>
        <w:tc>
          <w:tcPr>
            <w:tcW w:w="319" w:type="pct"/>
            <w:tcBorders>
              <w:top w:val="nil"/>
              <w:left w:val="nil"/>
              <w:bottom w:val="single" w:sz="4" w:space="0" w:color="auto"/>
              <w:right w:val="single" w:sz="4" w:space="0" w:color="auto"/>
            </w:tcBorders>
            <w:shd w:val="clear" w:color="auto" w:fill="auto"/>
            <w:vAlign w:val="center"/>
            <w:hideMark/>
          </w:tcPr>
          <w:p w14:paraId="6951F6A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nil"/>
              <w:left w:val="nil"/>
              <w:bottom w:val="single" w:sz="4" w:space="0" w:color="auto"/>
              <w:right w:val="single" w:sz="4" w:space="0" w:color="auto"/>
            </w:tcBorders>
            <w:shd w:val="clear" w:color="auto" w:fill="auto"/>
            <w:vAlign w:val="center"/>
            <w:hideMark/>
          </w:tcPr>
          <w:p w14:paraId="086FA11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nil"/>
              <w:left w:val="nil"/>
              <w:bottom w:val="single" w:sz="4" w:space="0" w:color="auto"/>
              <w:right w:val="single" w:sz="4" w:space="0" w:color="auto"/>
            </w:tcBorders>
            <w:shd w:val="clear" w:color="auto" w:fill="auto"/>
            <w:vAlign w:val="center"/>
            <w:hideMark/>
          </w:tcPr>
          <w:p w14:paraId="3D83829D" w14:textId="459DF796"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79368EA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思想道德修养和法律基础、中国近现代史纲要</w:t>
            </w:r>
          </w:p>
        </w:tc>
        <w:tc>
          <w:tcPr>
            <w:tcW w:w="761" w:type="pct"/>
            <w:tcBorders>
              <w:top w:val="nil"/>
              <w:left w:val="nil"/>
              <w:bottom w:val="single" w:sz="4" w:space="0" w:color="auto"/>
              <w:right w:val="single" w:sz="4" w:space="0" w:color="auto"/>
            </w:tcBorders>
            <w:shd w:val="clear" w:color="auto" w:fill="auto"/>
            <w:noWrap/>
            <w:vAlign w:val="center"/>
            <w:hideMark/>
          </w:tcPr>
          <w:p w14:paraId="3D0BCA21" w14:textId="583010C1"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0F9725F0"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6A4910CB"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noWrap/>
            <w:vAlign w:val="center"/>
            <w:hideMark/>
          </w:tcPr>
          <w:p w14:paraId="10162852" w14:textId="77777777" w:rsidR="00BF4578" w:rsidRPr="00D7749F" w:rsidRDefault="00BF4578" w:rsidP="00D7749F">
            <w:pPr>
              <w:widowControl/>
              <w:spacing w:line="320" w:lineRule="exact"/>
              <w:jc w:val="center"/>
              <w:rPr>
                <w:rFonts w:eastAsia="仿宋"/>
                <w:kern w:val="0"/>
                <w:sz w:val="18"/>
                <w:szCs w:val="18"/>
              </w:rPr>
            </w:pPr>
            <w:r w:rsidRPr="00D7749F">
              <w:rPr>
                <w:rFonts w:eastAsia="仿宋"/>
                <w:kern w:val="0"/>
                <w:sz w:val="18"/>
                <w:szCs w:val="18"/>
              </w:rPr>
              <w:t>008101101027</w:t>
            </w:r>
          </w:p>
        </w:tc>
        <w:tc>
          <w:tcPr>
            <w:tcW w:w="1228" w:type="pct"/>
            <w:tcBorders>
              <w:top w:val="nil"/>
              <w:left w:val="nil"/>
              <w:bottom w:val="single" w:sz="4" w:space="0" w:color="auto"/>
              <w:right w:val="single" w:sz="4" w:space="0" w:color="auto"/>
            </w:tcBorders>
            <w:shd w:val="clear" w:color="000000" w:fill="FFFFFF"/>
            <w:vAlign w:val="center"/>
            <w:hideMark/>
          </w:tcPr>
          <w:p w14:paraId="3D158CD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毛泽东思想和中国特色社会主义理论体系概论</w:t>
            </w:r>
          </w:p>
        </w:tc>
        <w:tc>
          <w:tcPr>
            <w:tcW w:w="319" w:type="pct"/>
            <w:tcBorders>
              <w:top w:val="nil"/>
              <w:left w:val="nil"/>
              <w:bottom w:val="single" w:sz="4" w:space="0" w:color="auto"/>
              <w:right w:val="single" w:sz="4" w:space="0" w:color="auto"/>
            </w:tcBorders>
            <w:shd w:val="clear" w:color="000000" w:fill="FFFFFF"/>
            <w:vAlign w:val="center"/>
            <w:hideMark/>
          </w:tcPr>
          <w:p w14:paraId="7EC8A64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5</w:t>
            </w:r>
          </w:p>
        </w:tc>
        <w:tc>
          <w:tcPr>
            <w:tcW w:w="307" w:type="pct"/>
            <w:tcBorders>
              <w:top w:val="nil"/>
              <w:left w:val="nil"/>
              <w:bottom w:val="single" w:sz="4" w:space="0" w:color="auto"/>
              <w:right w:val="single" w:sz="4" w:space="0" w:color="auto"/>
            </w:tcBorders>
            <w:shd w:val="clear" w:color="000000" w:fill="FFFFFF"/>
            <w:vAlign w:val="center"/>
            <w:hideMark/>
          </w:tcPr>
          <w:p w14:paraId="72A12A3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285" w:type="pct"/>
            <w:tcBorders>
              <w:top w:val="nil"/>
              <w:left w:val="nil"/>
              <w:bottom w:val="single" w:sz="4" w:space="0" w:color="auto"/>
              <w:right w:val="single" w:sz="4" w:space="0" w:color="auto"/>
            </w:tcBorders>
            <w:shd w:val="clear" w:color="000000" w:fill="FFFFFF"/>
            <w:vAlign w:val="center"/>
            <w:hideMark/>
          </w:tcPr>
          <w:p w14:paraId="2BDD9A8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nil"/>
              <w:left w:val="nil"/>
              <w:bottom w:val="single" w:sz="4" w:space="0" w:color="auto"/>
              <w:right w:val="single" w:sz="4" w:space="0" w:color="auto"/>
            </w:tcBorders>
            <w:shd w:val="clear" w:color="auto" w:fill="auto"/>
            <w:vAlign w:val="center"/>
            <w:hideMark/>
          </w:tcPr>
          <w:p w14:paraId="6F7F2F4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思想道德修养和法律基础、中国近现代史纲要</w:t>
            </w:r>
          </w:p>
        </w:tc>
        <w:tc>
          <w:tcPr>
            <w:tcW w:w="761" w:type="pct"/>
            <w:tcBorders>
              <w:top w:val="nil"/>
              <w:left w:val="nil"/>
              <w:bottom w:val="single" w:sz="4" w:space="0" w:color="auto"/>
              <w:right w:val="single" w:sz="4" w:space="0" w:color="auto"/>
            </w:tcBorders>
            <w:shd w:val="clear" w:color="auto" w:fill="auto"/>
            <w:noWrap/>
            <w:vAlign w:val="center"/>
            <w:hideMark/>
          </w:tcPr>
          <w:p w14:paraId="7D465E28" w14:textId="46FF9F18"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5BE891E0"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34970FFA"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224CAE9B" w14:textId="77777777" w:rsidR="00BF4578" w:rsidRPr="00D7749F" w:rsidRDefault="00BF4578" w:rsidP="00D7749F">
            <w:pPr>
              <w:widowControl/>
              <w:spacing w:line="320" w:lineRule="exact"/>
              <w:jc w:val="center"/>
              <w:rPr>
                <w:rFonts w:eastAsia="仿宋"/>
                <w:kern w:val="0"/>
                <w:sz w:val="18"/>
                <w:szCs w:val="18"/>
              </w:rPr>
            </w:pPr>
            <w:r w:rsidRPr="00D7749F">
              <w:rPr>
                <w:rFonts w:eastAsia="仿宋"/>
                <w:kern w:val="0"/>
                <w:sz w:val="18"/>
                <w:szCs w:val="18"/>
              </w:rPr>
              <w:t>008101101013</w:t>
            </w:r>
          </w:p>
        </w:tc>
        <w:tc>
          <w:tcPr>
            <w:tcW w:w="1228" w:type="pct"/>
            <w:tcBorders>
              <w:top w:val="nil"/>
              <w:left w:val="nil"/>
              <w:bottom w:val="single" w:sz="4" w:space="0" w:color="auto"/>
              <w:right w:val="single" w:sz="4" w:space="0" w:color="auto"/>
            </w:tcBorders>
            <w:shd w:val="clear" w:color="auto" w:fill="auto"/>
            <w:vAlign w:val="center"/>
            <w:hideMark/>
          </w:tcPr>
          <w:p w14:paraId="72D3406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形势与政策</w:t>
            </w:r>
            <w:r w:rsidRPr="00D7749F">
              <w:rPr>
                <w:rFonts w:eastAsia="仿宋"/>
                <w:color w:val="000000"/>
                <w:kern w:val="0"/>
                <w:sz w:val="18"/>
                <w:szCs w:val="18"/>
              </w:rPr>
              <w:t>Ⅰ</w:t>
            </w:r>
          </w:p>
        </w:tc>
        <w:tc>
          <w:tcPr>
            <w:tcW w:w="319" w:type="pct"/>
            <w:tcBorders>
              <w:top w:val="nil"/>
              <w:left w:val="nil"/>
              <w:bottom w:val="single" w:sz="4" w:space="0" w:color="auto"/>
              <w:right w:val="single" w:sz="4" w:space="0" w:color="auto"/>
            </w:tcBorders>
            <w:shd w:val="clear" w:color="auto" w:fill="auto"/>
            <w:vAlign w:val="center"/>
            <w:hideMark/>
          </w:tcPr>
          <w:p w14:paraId="2D5AB64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0.5</w:t>
            </w:r>
          </w:p>
        </w:tc>
        <w:tc>
          <w:tcPr>
            <w:tcW w:w="307" w:type="pct"/>
            <w:tcBorders>
              <w:top w:val="nil"/>
              <w:left w:val="nil"/>
              <w:bottom w:val="single" w:sz="4" w:space="0" w:color="auto"/>
              <w:right w:val="single" w:sz="4" w:space="0" w:color="auto"/>
            </w:tcBorders>
            <w:shd w:val="clear" w:color="auto" w:fill="auto"/>
            <w:vAlign w:val="center"/>
            <w:hideMark/>
          </w:tcPr>
          <w:p w14:paraId="0C100CE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16</w:t>
            </w:r>
          </w:p>
        </w:tc>
        <w:tc>
          <w:tcPr>
            <w:tcW w:w="285" w:type="pct"/>
            <w:tcBorders>
              <w:top w:val="nil"/>
              <w:left w:val="nil"/>
              <w:bottom w:val="single" w:sz="4" w:space="0" w:color="auto"/>
              <w:right w:val="single" w:sz="4" w:space="0" w:color="auto"/>
            </w:tcBorders>
            <w:shd w:val="clear" w:color="auto" w:fill="auto"/>
            <w:vAlign w:val="center"/>
            <w:hideMark/>
          </w:tcPr>
          <w:p w14:paraId="5ECCA3FB" w14:textId="57873389"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6BBBC3C0" w14:textId="78D0E41C"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1D518859" w14:textId="00CC021C"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5BCFAA39"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04312C86"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6D85C49A" w14:textId="77777777" w:rsidR="00BF4578" w:rsidRPr="00D7749F" w:rsidRDefault="00BF4578" w:rsidP="00D7749F">
            <w:pPr>
              <w:widowControl/>
              <w:spacing w:line="320" w:lineRule="exact"/>
              <w:jc w:val="center"/>
              <w:rPr>
                <w:rFonts w:eastAsia="仿宋"/>
                <w:kern w:val="0"/>
                <w:sz w:val="18"/>
                <w:szCs w:val="18"/>
              </w:rPr>
            </w:pPr>
            <w:r w:rsidRPr="00D7749F">
              <w:rPr>
                <w:rFonts w:eastAsia="仿宋"/>
                <w:kern w:val="0"/>
                <w:sz w:val="18"/>
                <w:szCs w:val="18"/>
              </w:rPr>
              <w:t>008101101015</w:t>
            </w:r>
          </w:p>
        </w:tc>
        <w:tc>
          <w:tcPr>
            <w:tcW w:w="1228" w:type="pct"/>
            <w:tcBorders>
              <w:top w:val="nil"/>
              <w:left w:val="nil"/>
              <w:bottom w:val="single" w:sz="4" w:space="0" w:color="auto"/>
              <w:right w:val="single" w:sz="4" w:space="0" w:color="auto"/>
            </w:tcBorders>
            <w:shd w:val="clear" w:color="auto" w:fill="auto"/>
            <w:vAlign w:val="center"/>
            <w:hideMark/>
          </w:tcPr>
          <w:p w14:paraId="3FD4436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形势与政策</w:t>
            </w:r>
            <w:r w:rsidRPr="00D7749F">
              <w:rPr>
                <w:rFonts w:eastAsia="仿宋"/>
                <w:color w:val="000000"/>
                <w:kern w:val="0"/>
                <w:sz w:val="18"/>
                <w:szCs w:val="18"/>
              </w:rPr>
              <w:t>Ⅱ</w:t>
            </w:r>
          </w:p>
        </w:tc>
        <w:tc>
          <w:tcPr>
            <w:tcW w:w="319" w:type="pct"/>
            <w:tcBorders>
              <w:top w:val="nil"/>
              <w:left w:val="nil"/>
              <w:bottom w:val="single" w:sz="4" w:space="0" w:color="auto"/>
              <w:right w:val="single" w:sz="4" w:space="0" w:color="auto"/>
            </w:tcBorders>
            <w:shd w:val="clear" w:color="auto" w:fill="auto"/>
            <w:vAlign w:val="center"/>
            <w:hideMark/>
          </w:tcPr>
          <w:p w14:paraId="4D2B93A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0.5</w:t>
            </w:r>
          </w:p>
        </w:tc>
        <w:tc>
          <w:tcPr>
            <w:tcW w:w="307" w:type="pct"/>
            <w:tcBorders>
              <w:top w:val="nil"/>
              <w:left w:val="nil"/>
              <w:bottom w:val="single" w:sz="4" w:space="0" w:color="auto"/>
              <w:right w:val="single" w:sz="4" w:space="0" w:color="auto"/>
            </w:tcBorders>
            <w:shd w:val="clear" w:color="auto" w:fill="auto"/>
            <w:vAlign w:val="center"/>
            <w:hideMark/>
          </w:tcPr>
          <w:p w14:paraId="1BCB319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16</w:t>
            </w:r>
          </w:p>
        </w:tc>
        <w:tc>
          <w:tcPr>
            <w:tcW w:w="285" w:type="pct"/>
            <w:tcBorders>
              <w:top w:val="nil"/>
              <w:left w:val="nil"/>
              <w:bottom w:val="single" w:sz="4" w:space="0" w:color="auto"/>
              <w:right w:val="single" w:sz="4" w:space="0" w:color="auto"/>
            </w:tcBorders>
            <w:shd w:val="clear" w:color="auto" w:fill="auto"/>
            <w:vAlign w:val="center"/>
            <w:hideMark/>
          </w:tcPr>
          <w:p w14:paraId="5D3A9791" w14:textId="2D798A12"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2BD57F7A" w14:textId="2AB29A3A"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38883114" w14:textId="20D35F34"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3BC46628" w14:textId="77777777" w:rsidTr="00D7749F">
        <w:trPr>
          <w:jc w:val="center"/>
        </w:trPr>
        <w:tc>
          <w:tcPr>
            <w:tcW w:w="587" w:type="pct"/>
            <w:vMerge w:val="restart"/>
            <w:tcBorders>
              <w:top w:val="nil"/>
              <w:left w:val="single" w:sz="4" w:space="0" w:color="auto"/>
              <w:bottom w:val="single" w:sz="4" w:space="0" w:color="auto"/>
              <w:right w:val="single" w:sz="4" w:space="0" w:color="auto"/>
            </w:tcBorders>
            <w:shd w:val="clear" w:color="auto" w:fill="auto"/>
            <w:vAlign w:val="center"/>
            <w:hideMark/>
          </w:tcPr>
          <w:p w14:paraId="48C2445E"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军事、体育</w:t>
            </w:r>
            <w:r w:rsidRPr="00D7749F">
              <w:rPr>
                <w:rFonts w:ascii="黑体" w:eastAsia="黑体" w:hAnsi="黑体"/>
                <w:color w:val="000000"/>
                <w:kern w:val="0"/>
                <w:sz w:val="18"/>
                <w:szCs w:val="18"/>
              </w:rPr>
              <w:br/>
              <w:t>（8学分）</w:t>
            </w:r>
          </w:p>
        </w:tc>
        <w:tc>
          <w:tcPr>
            <w:tcW w:w="671" w:type="pct"/>
            <w:tcBorders>
              <w:top w:val="nil"/>
              <w:left w:val="nil"/>
              <w:bottom w:val="single" w:sz="4" w:space="0" w:color="auto"/>
              <w:right w:val="single" w:sz="4" w:space="0" w:color="auto"/>
            </w:tcBorders>
            <w:shd w:val="clear" w:color="auto" w:fill="auto"/>
            <w:vAlign w:val="center"/>
            <w:hideMark/>
          </w:tcPr>
          <w:p w14:paraId="5FC5A70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008201101027</w:t>
            </w:r>
          </w:p>
        </w:tc>
        <w:tc>
          <w:tcPr>
            <w:tcW w:w="1228" w:type="pct"/>
            <w:tcBorders>
              <w:top w:val="nil"/>
              <w:left w:val="nil"/>
              <w:bottom w:val="single" w:sz="4" w:space="0" w:color="auto"/>
              <w:right w:val="single" w:sz="4" w:space="0" w:color="auto"/>
            </w:tcBorders>
            <w:shd w:val="clear" w:color="auto" w:fill="auto"/>
            <w:vAlign w:val="center"/>
            <w:hideMark/>
          </w:tcPr>
          <w:p w14:paraId="3CA6CD4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军事科学概论</w:t>
            </w:r>
          </w:p>
        </w:tc>
        <w:tc>
          <w:tcPr>
            <w:tcW w:w="319" w:type="pct"/>
            <w:tcBorders>
              <w:top w:val="nil"/>
              <w:left w:val="nil"/>
              <w:bottom w:val="single" w:sz="4" w:space="0" w:color="auto"/>
              <w:right w:val="single" w:sz="4" w:space="0" w:color="auto"/>
            </w:tcBorders>
            <w:shd w:val="clear" w:color="auto" w:fill="auto"/>
            <w:vAlign w:val="center"/>
            <w:hideMark/>
          </w:tcPr>
          <w:p w14:paraId="661E0D0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p>
        </w:tc>
        <w:tc>
          <w:tcPr>
            <w:tcW w:w="307" w:type="pct"/>
            <w:tcBorders>
              <w:top w:val="nil"/>
              <w:left w:val="nil"/>
              <w:bottom w:val="single" w:sz="4" w:space="0" w:color="auto"/>
              <w:right w:val="single" w:sz="4" w:space="0" w:color="auto"/>
            </w:tcBorders>
            <w:shd w:val="clear" w:color="auto" w:fill="auto"/>
            <w:vAlign w:val="center"/>
            <w:hideMark/>
          </w:tcPr>
          <w:p w14:paraId="29E6EFD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nil"/>
              <w:left w:val="nil"/>
              <w:bottom w:val="single" w:sz="4" w:space="0" w:color="auto"/>
              <w:right w:val="single" w:sz="4" w:space="0" w:color="auto"/>
            </w:tcBorders>
            <w:shd w:val="clear" w:color="auto" w:fill="auto"/>
            <w:vAlign w:val="center"/>
            <w:hideMark/>
          </w:tcPr>
          <w:p w14:paraId="1B8C7961" w14:textId="67F80B98"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77194963" w14:textId="31E1A32B"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2021624A" w14:textId="383D7BCB"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613DE129"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788FEBFD"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445D327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008201101025</w:t>
            </w:r>
          </w:p>
        </w:tc>
        <w:tc>
          <w:tcPr>
            <w:tcW w:w="1228" w:type="pct"/>
            <w:tcBorders>
              <w:top w:val="nil"/>
              <w:left w:val="nil"/>
              <w:bottom w:val="single" w:sz="4" w:space="0" w:color="auto"/>
              <w:right w:val="single" w:sz="4" w:space="0" w:color="auto"/>
            </w:tcBorders>
            <w:shd w:val="clear" w:color="auto" w:fill="auto"/>
            <w:vAlign w:val="center"/>
            <w:hideMark/>
          </w:tcPr>
          <w:p w14:paraId="4666965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军事训练</w:t>
            </w:r>
          </w:p>
        </w:tc>
        <w:tc>
          <w:tcPr>
            <w:tcW w:w="319" w:type="pct"/>
            <w:tcBorders>
              <w:top w:val="nil"/>
              <w:left w:val="nil"/>
              <w:bottom w:val="single" w:sz="4" w:space="0" w:color="auto"/>
              <w:right w:val="single" w:sz="4" w:space="0" w:color="auto"/>
            </w:tcBorders>
            <w:shd w:val="clear" w:color="auto" w:fill="auto"/>
            <w:vAlign w:val="center"/>
            <w:hideMark/>
          </w:tcPr>
          <w:p w14:paraId="68A2528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p>
        </w:tc>
        <w:tc>
          <w:tcPr>
            <w:tcW w:w="307" w:type="pct"/>
            <w:tcBorders>
              <w:top w:val="nil"/>
              <w:left w:val="nil"/>
              <w:bottom w:val="single" w:sz="4" w:space="0" w:color="auto"/>
              <w:right w:val="single" w:sz="4" w:space="0" w:color="auto"/>
            </w:tcBorders>
            <w:shd w:val="clear" w:color="auto" w:fill="auto"/>
            <w:vAlign w:val="center"/>
            <w:hideMark/>
          </w:tcPr>
          <w:p w14:paraId="36451DD3" w14:textId="29C2E60D" w:rsidR="00BF4578" w:rsidRPr="00D7749F" w:rsidRDefault="00BF4578" w:rsidP="00D7749F">
            <w:pPr>
              <w:widowControl/>
              <w:spacing w:line="320" w:lineRule="exact"/>
              <w:jc w:val="center"/>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vAlign w:val="center"/>
            <w:hideMark/>
          </w:tcPr>
          <w:p w14:paraId="1495E92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842" w:type="pct"/>
            <w:tcBorders>
              <w:top w:val="nil"/>
              <w:left w:val="nil"/>
              <w:bottom w:val="single" w:sz="4" w:space="0" w:color="auto"/>
              <w:right w:val="single" w:sz="4" w:space="0" w:color="auto"/>
            </w:tcBorders>
            <w:shd w:val="clear" w:color="auto" w:fill="auto"/>
            <w:vAlign w:val="center"/>
            <w:hideMark/>
          </w:tcPr>
          <w:p w14:paraId="561DDA7A" w14:textId="35004941"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52535056" w14:textId="670715DB"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3BBE3DEA"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1DF3CDA5"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2D24EE1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008201103019</w:t>
            </w:r>
          </w:p>
        </w:tc>
        <w:tc>
          <w:tcPr>
            <w:tcW w:w="1228" w:type="pct"/>
            <w:tcBorders>
              <w:top w:val="nil"/>
              <w:left w:val="nil"/>
              <w:bottom w:val="single" w:sz="4" w:space="0" w:color="auto"/>
              <w:right w:val="single" w:sz="4" w:space="0" w:color="auto"/>
            </w:tcBorders>
            <w:shd w:val="clear" w:color="auto" w:fill="auto"/>
            <w:vAlign w:val="center"/>
            <w:hideMark/>
          </w:tcPr>
          <w:p w14:paraId="7CCD9B5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体育</w:t>
            </w:r>
            <w:r w:rsidRPr="00D7749F">
              <w:rPr>
                <w:rFonts w:eastAsia="仿宋"/>
                <w:color w:val="000000"/>
                <w:kern w:val="0"/>
                <w:sz w:val="18"/>
                <w:szCs w:val="18"/>
              </w:rPr>
              <w:t>Ⅰ</w:t>
            </w:r>
            <w:r w:rsidRPr="00D7749F">
              <w:rPr>
                <w:rFonts w:eastAsia="仿宋"/>
                <w:color w:val="000000"/>
                <w:kern w:val="0"/>
                <w:sz w:val="18"/>
                <w:szCs w:val="18"/>
              </w:rPr>
              <w:t>（系列课程）</w:t>
            </w:r>
          </w:p>
        </w:tc>
        <w:tc>
          <w:tcPr>
            <w:tcW w:w="319" w:type="pct"/>
            <w:tcBorders>
              <w:top w:val="nil"/>
              <w:left w:val="nil"/>
              <w:bottom w:val="single" w:sz="4" w:space="0" w:color="auto"/>
              <w:right w:val="single" w:sz="4" w:space="0" w:color="auto"/>
            </w:tcBorders>
            <w:shd w:val="clear" w:color="auto" w:fill="auto"/>
            <w:vAlign w:val="center"/>
            <w:hideMark/>
          </w:tcPr>
          <w:p w14:paraId="76CDA6B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w:t>
            </w:r>
          </w:p>
        </w:tc>
        <w:tc>
          <w:tcPr>
            <w:tcW w:w="307" w:type="pct"/>
            <w:tcBorders>
              <w:top w:val="nil"/>
              <w:left w:val="nil"/>
              <w:bottom w:val="single" w:sz="4" w:space="0" w:color="auto"/>
              <w:right w:val="single" w:sz="4" w:space="0" w:color="auto"/>
            </w:tcBorders>
            <w:shd w:val="clear" w:color="auto" w:fill="auto"/>
            <w:vAlign w:val="center"/>
            <w:hideMark/>
          </w:tcPr>
          <w:p w14:paraId="4A82487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285" w:type="pct"/>
            <w:tcBorders>
              <w:top w:val="nil"/>
              <w:left w:val="nil"/>
              <w:bottom w:val="single" w:sz="4" w:space="0" w:color="auto"/>
              <w:right w:val="single" w:sz="4" w:space="0" w:color="auto"/>
            </w:tcBorders>
            <w:shd w:val="clear" w:color="auto" w:fill="auto"/>
            <w:vAlign w:val="center"/>
            <w:hideMark/>
          </w:tcPr>
          <w:p w14:paraId="032228A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28</w:t>
            </w:r>
          </w:p>
        </w:tc>
        <w:tc>
          <w:tcPr>
            <w:tcW w:w="842" w:type="pct"/>
            <w:tcBorders>
              <w:top w:val="nil"/>
              <w:left w:val="nil"/>
              <w:bottom w:val="single" w:sz="4" w:space="0" w:color="auto"/>
              <w:right w:val="single" w:sz="4" w:space="0" w:color="auto"/>
            </w:tcBorders>
            <w:shd w:val="clear" w:color="auto" w:fill="auto"/>
            <w:vAlign w:val="center"/>
            <w:hideMark/>
          </w:tcPr>
          <w:p w14:paraId="507DCC48" w14:textId="15DE6B32"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0512C28D" w14:textId="10C32194"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3B631F96"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0C5A17AC"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774AD6E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008201103021</w:t>
            </w:r>
          </w:p>
        </w:tc>
        <w:tc>
          <w:tcPr>
            <w:tcW w:w="1228" w:type="pct"/>
            <w:tcBorders>
              <w:top w:val="nil"/>
              <w:left w:val="nil"/>
              <w:bottom w:val="single" w:sz="4" w:space="0" w:color="auto"/>
              <w:right w:val="single" w:sz="4" w:space="0" w:color="auto"/>
            </w:tcBorders>
            <w:shd w:val="clear" w:color="auto" w:fill="auto"/>
            <w:vAlign w:val="center"/>
            <w:hideMark/>
          </w:tcPr>
          <w:p w14:paraId="0D236FA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体育</w:t>
            </w:r>
            <w:r w:rsidRPr="00D7749F">
              <w:rPr>
                <w:rFonts w:eastAsia="仿宋"/>
                <w:color w:val="000000"/>
                <w:kern w:val="0"/>
                <w:sz w:val="18"/>
                <w:szCs w:val="18"/>
              </w:rPr>
              <w:t>Ⅱ</w:t>
            </w:r>
            <w:r w:rsidRPr="00D7749F">
              <w:rPr>
                <w:rFonts w:eastAsia="仿宋"/>
                <w:color w:val="000000"/>
                <w:kern w:val="0"/>
                <w:sz w:val="18"/>
                <w:szCs w:val="18"/>
              </w:rPr>
              <w:t>（系列课程）</w:t>
            </w:r>
          </w:p>
        </w:tc>
        <w:tc>
          <w:tcPr>
            <w:tcW w:w="319" w:type="pct"/>
            <w:tcBorders>
              <w:top w:val="nil"/>
              <w:left w:val="nil"/>
              <w:bottom w:val="single" w:sz="4" w:space="0" w:color="auto"/>
              <w:right w:val="single" w:sz="4" w:space="0" w:color="auto"/>
            </w:tcBorders>
            <w:shd w:val="clear" w:color="auto" w:fill="auto"/>
            <w:vAlign w:val="center"/>
            <w:hideMark/>
          </w:tcPr>
          <w:p w14:paraId="2380212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w:t>
            </w:r>
          </w:p>
        </w:tc>
        <w:tc>
          <w:tcPr>
            <w:tcW w:w="307" w:type="pct"/>
            <w:tcBorders>
              <w:top w:val="nil"/>
              <w:left w:val="nil"/>
              <w:bottom w:val="single" w:sz="4" w:space="0" w:color="auto"/>
              <w:right w:val="single" w:sz="4" w:space="0" w:color="auto"/>
            </w:tcBorders>
            <w:shd w:val="clear" w:color="auto" w:fill="auto"/>
            <w:vAlign w:val="center"/>
            <w:hideMark/>
          </w:tcPr>
          <w:p w14:paraId="0585B9A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285" w:type="pct"/>
            <w:tcBorders>
              <w:top w:val="nil"/>
              <w:left w:val="nil"/>
              <w:bottom w:val="single" w:sz="4" w:space="0" w:color="auto"/>
              <w:right w:val="single" w:sz="4" w:space="0" w:color="auto"/>
            </w:tcBorders>
            <w:shd w:val="clear" w:color="auto" w:fill="auto"/>
            <w:vAlign w:val="center"/>
            <w:hideMark/>
          </w:tcPr>
          <w:p w14:paraId="7631052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28</w:t>
            </w:r>
          </w:p>
        </w:tc>
        <w:tc>
          <w:tcPr>
            <w:tcW w:w="842" w:type="pct"/>
            <w:tcBorders>
              <w:top w:val="nil"/>
              <w:left w:val="nil"/>
              <w:bottom w:val="single" w:sz="4" w:space="0" w:color="auto"/>
              <w:right w:val="single" w:sz="4" w:space="0" w:color="auto"/>
            </w:tcBorders>
            <w:shd w:val="clear" w:color="auto" w:fill="auto"/>
            <w:vAlign w:val="center"/>
            <w:hideMark/>
          </w:tcPr>
          <w:p w14:paraId="519E9050" w14:textId="28EBD806"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4B133849" w14:textId="7ACB2CED"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161C2E03"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64BF99E0"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257F252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008201103023</w:t>
            </w:r>
          </w:p>
        </w:tc>
        <w:tc>
          <w:tcPr>
            <w:tcW w:w="1228" w:type="pct"/>
            <w:tcBorders>
              <w:top w:val="nil"/>
              <w:left w:val="nil"/>
              <w:bottom w:val="single" w:sz="4" w:space="0" w:color="auto"/>
              <w:right w:val="single" w:sz="4" w:space="0" w:color="auto"/>
            </w:tcBorders>
            <w:shd w:val="clear" w:color="auto" w:fill="auto"/>
            <w:vAlign w:val="center"/>
            <w:hideMark/>
          </w:tcPr>
          <w:p w14:paraId="19C12FE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体育</w:t>
            </w:r>
            <w:r w:rsidRPr="00D7749F">
              <w:rPr>
                <w:rFonts w:eastAsia="仿宋"/>
                <w:color w:val="000000"/>
                <w:kern w:val="0"/>
                <w:sz w:val="18"/>
                <w:szCs w:val="18"/>
              </w:rPr>
              <w:t>Ⅲ</w:t>
            </w:r>
            <w:r w:rsidRPr="00D7749F">
              <w:rPr>
                <w:rFonts w:eastAsia="仿宋"/>
                <w:color w:val="000000"/>
                <w:kern w:val="0"/>
                <w:sz w:val="18"/>
                <w:szCs w:val="18"/>
              </w:rPr>
              <w:t>（系列课程）</w:t>
            </w:r>
          </w:p>
        </w:tc>
        <w:tc>
          <w:tcPr>
            <w:tcW w:w="319" w:type="pct"/>
            <w:tcBorders>
              <w:top w:val="nil"/>
              <w:left w:val="nil"/>
              <w:bottom w:val="single" w:sz="4" w:space="0" w:color="auto"/>
              <w:right w:val="single" w:sz="4" w:space="0" w:color="auto"/>
            </w:tcBorders>
            <w:shd w:val="clear" w:color="auto" w:fill="auto"/>
            <w:vAlign w:val="center"/>
            <w:hideMark/>
          </w:tcPr>
          <w:p w14:paraId="23573F2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w:t>
            </w:r>
          </w:p>
        </w:tc>
        <w:tc>
          <w:tcPr>
            <w:tcW w:w="307" w:type="pct"/>
            <w:tcBorders>
              <w:top w:val="nil"/>
              <w:left w:val="nil"/>
              <w:bottom w:val="single" w:sz="4" w:space="0" w:color="auto"/>
              <w:right w:val="single" w:sz="4" w:space="0" w:color="auto"/>
            </w:tcBorders>
            <w:shd w:val="clear" w:color="auto" w:fill="auto"/>
            <w:vAlign w:val="center"/>
            <w:hideMark/>
          </w:tcPr>
          <w:p w14:paraId="651EA8A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285" w:type="pct"/>
            <w:tcBorders>
              <w:top w:val="nil"/>
              <w:left w:val="nil"/>
              <w:bottom w:val="single" w:sz="4" w:space="0" w:color="auto"/>
              <w:right w:val="single" w:sz="4" w:space="0" w:color="auto"/>
            </w:tcBorders>
            <w:shd w:val="clear" w:color="auto" w:fill="auto"/>
            <w:vAlign w:val="center"/>
            <w:hideMark/>
          </w:tcPr>
          <w:p w14:paraId="64385D8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28</w:t>
            </w:r>
          </w:p>
        </w:tc>
        <w:tc>
          <w:tcPr>
            <w:tcW w:w="842" w:type="pct"/>
            <w:tcBorders>
              <w:top w:val="nil"/>
              <w:left w:val="nil"/>
              <w:bottom w:val="single" w:sz="4" w:space="0" w:color="auto"/>
              <w:right w:val="single" w:sz="4" w:space="0" w:color="auto"/>
            </w:tcBorders>
            <w:shd w:val="clear" w:color="auto" w:fill="auto"/>
            <w:vAlign w:val="center"/>
            <w:hideMark/>
          </w:tcPr>
          <w:p w14:paraId="616864CC" w14:textId="5F877CA0"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7CEFC9C3" w14:textId="6BC50221"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0318201C"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521DD96B"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5E2ABDC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008201103025</w:t>
            </w:r>
          </w:p>
        </w:tc>
        <w:tc>
          <w:tcPr>
            <w:tcW w:w="1228" w:type="pct"/>
            <w:tcBorders>
              <w:top w:val="nil"/>
              <w:left w:val="nil"/>
              <w:bottom w:val="single" w:sz="4" w:space="0" w:color="auto"/>
              <w:right w:val="single" w:sz="4" w:space="0" w:color="auto"/>
            </w:tcBorders>
            <w:shd w:val="clear" w:color="auto" w:fill="auto"/>
            <w:vAlign w:val="center"/>
            <w:hideMark/>
          </w:tcPr>
          <w:p w14:paraId="28BF685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体育</w:t>
            </w:r>
            <w:r w:rsidRPr="00D7749F">
              <w:rPr>
                <w:rFonts w:eastAsia="仿宋"/>
                <w:color w:val="000000"/>
                <w:kern w:val="0"/>
                <w:sz w:val="18"/>
                <w:szCs w:val="18"/>
              </w:rPr>
              <w:t>Ⅳ</w:t>
            </w:r>
            <w:r w:rsidRPr="00D7749F">
              <w:rPr>
                <w:rFonts w:eastAsia="仿宋"/>
                <w:color w:val="000000"/>
                <w:kern w:val="0"/>
                <w:sz w:val="18"/>
                <w:szCs w:val="18"/>
              </w:rPr>
              <w:t>（系列课程）</w:t>
            </w:r>
          </w:p>
        </w:tc>
        <w:tc>
          <w:tcPr>
            <w:tcW w:w="319" w:type="pct"/>
            <w:tcBorders>
              <w:top w:val="nil"/>
              <w:left w:val="nil"/>
              <w:bottom w:val="single" w:sz="4" w:space="0" w:color="auto"/>
              <w:right w:val="single" w:sz="4" w:space="0" w:color="auto"/>
            </w:tcBorders>
            <w:shd w:val="clear" w:color="auto" w:fill="auto"/>
            <w:vAlign w:val="center"/>
            <w:hideMark/>
          </w:tcPr>
          <w:p w14:paraId="5211A9E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w:t>
            </w:r>
          </w:p>
        </w:tc>
        <w:tc>
          <w:tcPr>
            <w:tcW w:w="307" w:type="pct"/>
            <w:tcBorders>
              <w:top w:val="nil"/>
              <w:left w:val="nil"/>
              <w:bottom w:val="single" w:sz="4" w:space="0" w:color="auto"/>
              <w:right w:val="single" w:sz="4" w:space="0" w:color="auto"/>
            </w:tcBorders>
            <w:shd w:val="clear" w:color="auto" w:fill="auto"/>
            <w:vAlign w:val="center"/>
            <w:hideMark/>
          </w:tcPr>
          <w:p w14:paraId="0AB0629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285" w:type="pct"/>
            <w:tcBorders>
              <w:top w:val="nil"/>
              <w:left w:val="nil"/>
              <w:bottom w:val="single" w:sz="4" w:space="0" w:color="auto"/>
              <w:right w:val="single" w:sz="4" w:space="0" w:color="auto"/>
            </w:tcBorders>
            <w:shd w:val="clear" w:color="auto" w:fill="auto"/>
            <w:vAlign w:val="center"/>
            <w:hideMark/>
          </w:tcPr>
          <w:p w14:paraId="2BC2A92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28</w:t>
            </w:r>
          </w:p>
        </w:tc>
        <w:tc>
          <w:tcPr>
            <w:tcW w:w="842" w:type="pct"/>
            <w:tcBorders>
              <w:top w:val="nil"/>
              <w:left w:val="nil"/>
              <w:bottom w:val="single" w:sz="4" w:space="0" w:color="auto"/>
              <w:right w:val="single" w:sz="4" w:space="0" w:color="auto"/>
            </w:tcBorders>
            <w:shd w:val="clear" w:color="auto" w:fill="auto"/>
            <w:vAlign w:val="center"/>
            <w:hideMark/>
          </w:tcPr>
          <w:p w14:paraId="65E0DBEB" w14:textId="7FEF9D6D"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7E61A587" w14:textId="26775F1A"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2B0783CA" w14:textId="77777777" w:rsidTr="00D7749F">
        <w:trPr>
          <w:jc w:val="center"/>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949395"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大学外语</w:t>
            </w:r>
            <w:r w:rsidRPr="00D7749F">
              <w:rPr>
                <w:rFonts w:ascii="黑体" w:eastAsia="黑体" w:hAnsi="黑体"/>
                <w:color w:val="000000"/>
                <w:kern w:val="0"/>
                <w:sz w:val="18"/>
                <w:szCs w:val="18"/>
              </w:rPr>
              <w:br/>
              <w:t>（10学分）</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11EEAAE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008301101221</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0C2010E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大学基础英语</w:t>
            </w:r>
            <w:r w:rsidRPr="00D7749F">
              <w:rPr>
                <w:rFonts w:eastAsia="仿宋"/>
                <w:color w:val="000000"/>
                <w:kern w:val="0"/>
                <w:sz w:val="18"/>
                <w:szCs w:val="18"/>
              </w:rPr>
              <w:t>Ⅰ</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453445D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0168AC4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27A66289" w14:textId="4C882FB4"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351ED878" w14:textId="1F9ADC44" w:rsidR="00BF4578" w:rsidRPr="00D7749F" w:rsidRDefault="00BF4578" w:rsidP="00D7749F">
            <w:pPr>
              <w:widowControl/>
              <w:spacing w:line="320" w:lineRule="exact"/>
              <w:jc w:val="center"/>
              <w:rPr>
                <w:rFonts w:eastAsia="仿宋"/>
                <w:color w:val="000000"/>
                <w:kern w:val="0"/>
                <w:sz w:val="18"/>
                <w:szCs w:val="18"/>
              </w:rPr>
            </w:pPr>
          </w:p>
        </w:tc>
        <w:tc>
          <w:tcPr>
            <w:tcW w:w="7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63497F" w14:textId="77777777" w:rsidR="00BF4578" w:rsidRPr="00D7749F" w:rsidRDefault="00BF4578" w:rsidP="00D7749F">
            <w:pPr>
              <w:widowControl/>
              <w:spacing w:line="320" w:lineRule="exact"/>
              <w:jc w:val="left"/>
              <w:rPr>
                <w:rFonts w:eastAsia="仿宋"/>
                <w:color w:val="000000"/>
                <w:kern w:val="0"/>
                <w:sz w:val="18"/>
                <w:szCs w:val="18"/>
              </w:rPr>
            </w:pPr>
            <w:r w:rsidRPr="00D7749F">
              <w:rPr>
                <w:rFonts w:eastAsia="仿宋"/>
                <w:color w:val="000000"/>
                <w:kern w:val="0"/>
                <w:sz w:val="18"/>
                <w:szCs w:val="18"/>
              </w:rPr>
              <w:t>适用于运动训练、音乐表演、民族班学生</w:t>
            </w:r>
          </w:p>
        </w:tc>
      </w:tr>
      <w:tr w:rsidR="00BF4578" w:rsidRPr="00D7749F" w14:paraId="5EF436B7"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5A5794CD"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6CF4740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008301101223</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7915396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大学基础英语</w:t>
            </w:r>
            <w:r w:rsidRPr="00D7749F">
              <w:rPr>
                <w:rFonts w:eastAsia="仿宋"/>
                <w:color w:val="000000"/>
                <w:kern w:val="0"/>
                <w:sz w:val="18"/>
                <w:szCs w:val="18"/>
              </w:rPr>
              <w:t>Ⅱ</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3E47985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5BACAB9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0A403D44" w14:textId="1300E84F"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5D7B1904" w14:textId="24DCDCBE" w:rsidR="00BF4578" w:rsidRPr="00D7749F" w:rsidRDefault="00BF4578" w:rsidP="00D7749F">
            <w:pPr>
              <w:widowControl/>
              <w:spacing w:line="320" w:lineRule="exact"/>
              <w:jc w:val="center"/>
              <w:rPr>
                <w:rFonts w:eastAsia="仿宋"/>
                <w:color w:val="000000"/>
                <w:kern w:val="0"/>
                <w:sz w:val="18"/>
                <w:szCs w:val="18"/>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14:paraId="567B9AF3" w14:textId="77777777"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4226F521"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59E3ED89"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181C7F8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008301101225</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18563BD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大学基础英语</w:t>
            </w:r>
            <w:r w:rsidRPr="00D7749F">
              <w:rPr>
                <w:rFonts w:eastAsia="仿宋"/>
                <w:color w:val="000000"/>
                <w:kern w:val="0"/>
                <w:sz w:val="18"/>
                <w:szCs w:val="18"/>
              </w:rPr>
              <w:t>Ⅲ</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3F414A2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6C62E0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BE0B269" w14:textId="480D27C9"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36294741" w14:textId="3BBC1DCA" w:rsidR="00BF4578" w:rsidRPr="00D7749F" w:rsidRDefault="00BF4578" w:rsidP="00D7749F">
            <w:pPr>
              <w:widowControl/>
              <w:spacing w:line="320" w:lineRule="exact"/>
              <w:jc w:val="center"/>
              <w:rPr>
                <w:rFonts w:eastAsia="仿宋"/>
                <w:color w:val="000000"/>
                <w:kern w:val="0"/>
                <w:sz w:val="18"/>
                <w:szCs w:val="18"/>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14:paraId="689F4BAC" w14:textId="77777777"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645D168C"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6B96BF30"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11318A3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008301101227</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34909B3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大学基础英语</w:t>
            </w:r>
            <w:r w:rsidRPr="00D7749F">
              <w:rPr>
                <w:rFonts w:eastAsia="仿宋"/>
                <w:color w:val="000000"/>
                <w:kern w:val="0"/>
                <w:sz w:val="18"/>
                <w:szCs w:val="18"/>
              </w:rPr>
              <w:t>Ⅳ</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2A9FD6D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5101B69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9C7B44C" w14:textId="3ACFAB12"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0D5CACD7" w14:textId="4BE29F77" w:rsidR="00BF4578" w:rsidRPr="00D7749F" w:rsidRDefault="00BF4578" w:rsidP="00D7749F">
            <w:pPr>
              <w:widowControl/>
              <w:spacing w:line="320" w:lineRule="exact"/>
              <w:jc w:val="center"/>
              <w:rPr>
                <w:rFonts w:eastAsia="仿宋"/>
                <w:color w:val="000000"/>
                <w:kern w:val="0"/>
                <w:sz w:val="18"/>
                <w:szCs w:val="18"/>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14:paraId="375F76CB" w14:textId="77777777"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4C135002"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6236D9AA"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6D4942A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008301101033</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2E8F9A4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大学英语</w:t>
            </w:r>
            <w:r w:rsidRPr="00D7749F">
              <w:rPr>
                <w:rFonts w:eastAsia="仿宋"/>
                <w:color w:val="000000"/>
                <w:kern w:val="0"/>
                <w:sz w:val="18"/>
                <w:szCs w:val="18"/>
              </w:rPr>
              <w:t xml:space="preserve"> Ⅰ</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561D541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3E3054E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F359AC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26807A7F" w14:textId="500C6E79"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14:paraId="29E833AD" w14:textId="07F6F46C"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6BD98659"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1BF1469A"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122E4EA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008301101035</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158CF65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大学英语</w:t>
            </w:r>
            <w:r w:rsidRPr="00D7749F">
              <w:rPr>
                <w:rFonts w:eastAsia="仿宋"/>
                <w:color w:val="000000"/>
                <w:kern w:val="0"/>
                <w:sz w:val="18"/>
                <w:szCs w:val="18"/>
              </w:rPr>
              <w:t xml:space="preserve"> Ⅱ</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5BD29FD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3A4A3B0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4CC7E33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2B64CD76" w14:textId="280B8C42"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14:paraId="552AF3D8" w14:textId="5E107C38"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30427AF1"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1303FF38"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1B62B6A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008301101037</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3504E33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大学英语</w:t>
            </w:r>
            <w:r w:rsidRPr="00D7749F">
              <w:rPr>
                <w:rFonts w:eastAsia="仿宋"/>
                <w:color w:val="000000"/>
                <w:kern w:val="0"/>
                <w:sz w:val="18"/>
                <w:szCs w:val="18"/>
              </w:rPr>
              <w:t xml:space="preserve"> Ⅲ</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178D1BE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1B73665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52A357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2F527EA9" w14:textId="397A4BAF"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14:paraId="0AD1DE1B" w14:textId="23B63C29"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6B193D29"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01732DD2"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3AB1829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008301101039</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46EBC8A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大学英语</w:t>
            </w:r>
            <w:r w:rsidRPr="00D7749F">
              <w:rPr>
                <w:rFonts w:eastAsia="仿宋"/>
                <w:color w:val="000000"/>
                <w:kern w:val="0"/>
                <w:sz w:val="18"/>
                <w:szCs w:val="18"/>
              </w:rPr>
              <w:t xml:space="preserve"> IV</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5E7C8B6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6AFCA9C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A09724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57722945" w14:textId="212EC497"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14:paraId="51A6124F" w14:textId="1A38AA93"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4BBC7B9F"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424C2D47"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7F71DF7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008301101135</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4E97074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大学外语拓展类课程</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12FE7B2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r w:rsidRPr="00D7749F">
              <w:rPr>
                <w:rFonts w:eastAsia="仿宋"/>
                <w:color w:val="000000"/>
                <w:kern w:val="0"/>
                <w:sz w:val="18"/>
                <w:szCs w:val="18"/>
              </w:rPr>
              <w:t>门</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7C7F4B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5D02FC7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569D77F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大学英语</w:t>
            </w:r>
            <w:r w:rsidRPr="00D7749F">
              <w:rPr>
                <w:rFonts w:eastAsia="仿宋"/>
                <w:color w:val="000000"/>
                <w:kern w:val="0"/>
                <w:sz w:val="18"/>
                <w:szCs w:val="18"/>
              </w:rPr>
              <w:t>Ⅲ</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14:paraId="720F304A" w14:textId="0AF49B74"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6032D125" w14:textId="77777777" w:rsidTr="00D7749F">
        <w:trPr>
          <w:jc w:val="center"/>
        </w:trPr>
        <w:tc>
          <w:tcPr>
            <w:tcW w:w="5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DF5C9A"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大学数学</w:t>
            </w:r>
            <w:r w:rsidRPr="00D7749F">
              <w:rPr>
                <w:rFonts w:ascii="黑体" w:eastAsia="黑体" w:hAnsi="黑体"/>
                <w:color w:val="000000"/>
                <w:kern w:val="0"/>
                <w:sz w:val="18"/>
                <w:szCs w:val="18"/>
              </w:rPr>
              <w:br/>
              <w:t>（4～25学分）</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F0519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008401101045</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7F3C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Ⅰ1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D05A9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30DE6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96</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D1C792" w14:textId="64FC60A5" w:rsidR="00BF4578" w:rsidRPr="00D7749F" w:rsidRDefault="00BF4578" w:rsidP="00D7749F">
            <w:pPr>
              <w:widowControl/>
              <w:spacing w:line="320" w:lineRule="exact"/>
              <w:jc w:val="center"/>
              <w:rPr>
                <w:rFonts w:eastAsia="仿宋"/>
                <w:b/>
                <w:bCs/>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E23348" w14:textId="411479ED"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64C1D" w14:textId="499646B9"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065AA725"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188E65C4"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2C43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008401101047</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8DDAF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Ⅰ2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168BB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FB2F6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96</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6F556" w14:textId="252407F1"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0EB96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Ⅰ1</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CC552" w14:textId="72516F21"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08683117"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5ECAED70"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03C7F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008401101055</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B263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Ⅱ1</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71EB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25EF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96</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82400A" w14:textId="3921493D"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F8159" w14:textId="4D037390"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1F246" w14:textId="18754351"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0EC170E5"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202FE1AD"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F164A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008401101057</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AFBE2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Ⅱ2</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1EA35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5</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6C9A1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80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0569F" w14:textId="65A43265"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E7EBA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Ⅱ1</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2FF4" w14:textId="672E40D4"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206471F1"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2E14BF15"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F363D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008401101077</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924F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微积分</w:t>
            </w:r>
            <w:r w:rsidRPr="00D7749F">
              <w:rPr>
                <w:rFonts w:eastAsia="仿宋"/>
                <w:color w:val="000000"/>
                <w:kern w:val="0"/>
                <w:sz w:val="18"/>
                <w:szCs w:val="18"/>
              </w:rPr>
              <w:t>Ⅰ</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1AE72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5</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18B9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80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F51F4F" w14:textId="7479F3AF"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BEF269" w14:textId="05866548"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6A8BE" w14:textId="0FE8336E"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176C2304"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4873FA33"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52539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008401101079</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5D924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微积分</w:t>
            </w:r>
            <w:r w:rsidRPr="00D7749F">
              <w:rPr>
                <w:rFonts w:eastAsia="仿宋"/>
                <w:color w:val="000000"/>
                <w:kern w:val="0"/>
                <w:sz w:val="18"/>
                <w:szCs w:val="18"/>
              </w:rPr>
              <w:t>Ⅱ</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0D5F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DB62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1EA63" w14:textId="5A09C63F"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A980E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微积分</w:t>
            </w:r>
            <w:r w:rsidRPr="00D7749F">
              <w:rPr>
                <w:rFonts w:eastAsia="仿宋"/>
                <w:color w:val="000000"/>
                <w:kern w:val="0"/>
                <w:sz w:val="18"/>
                <w:szCs w:val="18"/>
              </w:rPr>
              <w:t>Ⅰ</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1F1F5" w14:textId="44073D12"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3F739427"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2A881038"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2FDE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008401101089</w:t>
            </w:r>
          </w:p>
        </w:tc>
        <w:tc>
          <w:tcPr>
            <w:tcW w:w="1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342EC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大学数学</w:t>
            </w:r>
            <w:r w:rsidRPr="00D7749F">
              <w:rPr>
                <w:rFonts w:eastAsia="仿宋"/>
                <w:color w:val="000000"/>
                <w:kern w:val="0"/>
                <w:sz w:val="18"/>
                <w:szCs w:val="18"/>
              </w:rPr>
              <w:t>A</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F4A08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6BE3E8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713D13" w14:textId="64BEC1BD"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240C3B0" w14:textId="051B6693"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02335" w14:textId="073AD2FF"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01B698F9"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50076539"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C3195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008401101087</w:t>
            </w:r>
          </w:p>
        </w:tc>
        <w:tc>
          <w:tcPr>
            <w:tcW w:w="1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B106F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大学数学</w:t>
            </w:r>
            <w:r w:rsidRPr="00D7749F">
              <w:rPr>
                <w:rFonts w:eastAsia="仿宋"/>
                <w:color w:val="000000"/>
                <w:kern w:val="0"/>
                <w:sz w:val="18"/>
                <w:szCs w:val="18"/>
              </w:rPr>
              <w:t>B</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63EC3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6A01A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CF21D0" w14:textId="76BD3FF3"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510BD8" w14:textId="554B39C6"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402ACB" w14:textId="77777777" w:rsidR="00BF4578" w:rsidRPr="00D7749F" w:rsidRDefault="00BF4578" w:rsidP="00D7749F">
            <w:pPr>
              <w:widowControl/>
              <w:spacing w:line="320" w:lineRule="exact"/>
              <w:jc w:val="left"/>
              <w:rPr>
                <w:rFonts w:eastAsia="仿宋"/>
                <w:color w:val="000000"/>
                <w:kern w:val="0"/>
                <w:sz w:val="18"/>
                <w:szCs w:val="18"/>
              </w:rPr>
            </w:pPr>
            <w:r w:rsidRPr="00D7749F">
              <w:rPr>
                <w:rFonts w:eastAsia="仿宋"/>
                <w:color w:val="000000"/>
                <w:kern w:val="0"/>
                <w:sz w:val="18"/>
                <w:szCs w:val="18"/>
              </w:rPr>
              <w:t>适用于运动训练、音乐表演、民族班学生</w:t>
            </w:r>
          </w:p>
        </w:tc>
      </w:tr>
      <w:tr w:rsidR="00BF4578" w:rsidRPr="00D7749F" w14:paraId="302B998A"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55173929"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F8B64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008401101061</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75D79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数学物理方法</w:t>
            </w:r>
            <w:r w:rsidRPr="00D7749F">
              <w:rPr>
                <w:rFonts w:eastAsia="仿宋"/>
                <w:color w:val="000000"/>
                <w:kern w:val="0"/>
                <w:sz w:val="18"/>
                <w:szCs w:val="18"/>
              </w:rPr>
              <w:t>A</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DC002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E217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96</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56E1DF" w14:textId="41F43B5E"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23E35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Ⅱ2</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5EE81" w14:textId="51966834"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7052EDEE"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13AE1256"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02207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008401101043</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564E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数学物理方法</w:t>
            </w:r>
            <w:r w:rsidRPr="00D7749F">
              <w:rPr>
                <w:rFonts w:eastAsia="仿宋"/>
                <w:color w:val="000000"/>
                <w:kern w:val="0"/>
                <w:sz w:val="18"/>
                <w:szCs w:val="18"/>
              </w:rPr>
              <w:t>B</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1CD7A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5</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AAE9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80</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886E3" w14:textId="122871AE"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3B768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Ⅱ2</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DE3A4" w14:textId="349DCB12"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472A9938"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387EBE1F"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506C1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008401101069</w:t>
            </w:r>
          </w:p>
        </w:tc>
        <w:tc>
          <w:tcPr>
            <w:tcW w:w="122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4EF35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复变函数与积分变换</w:t>
            </w:r>
          </w:p>
        </w:tc>
        <w:tc>
          <w:tcPr>
            <w:tcW w:w="31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0D918C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399816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0571AF" w14:textId="2484477C"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2E6FB5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Ⅱ2</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47432" w14:textId="01B720A4"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7FAFC401"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4844E3AB"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EE74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008401101059</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5C0FB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线性代数</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D4002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15B63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FD7AF0" w14:textId="696BD6B8"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61F9D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微积分</w:t>
            </w:r>
            <w:r w:rsidRPr="00D7749F">
              <w:rPr>
                <w:rFonts w:eastAsia="仿宋"/>
                <w:color w:val="000000"/>
                <w:kern w:val="0"/>
                <w:sz w:val="18"/>
                <w:szCs w:val="18"/>
              </w:rPr>
              <w:t>Ⅰ</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99C59" w14:textId="691931F3"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4DC3750B" w14:textId="77777777" w:rsidTr="00D7749F">
        <w:trPr>
          <w:jc w:val="center"/>
        </w:trPr>
        <w:tc>
          <w:tcPr>
            <w:tcW w:w="587" w:type="pct"/>
            <w:vMerge/>
            <w:tcBorders>
              <w:top w:val="single" w:sz="4" w:space="0" w:color="auto"/>
              <w:left w:val="single" w:sz="4" w:space="0" w:color="auto"/>
              <w:bottom w:val="single" w:sz="4" w:space="0" w:color="auto"/>
              <w:right w:val="single" w:sz="4" w:space="0" w:color="auto"/>
            </w:tcBorders>
            <w:vAlign w:val="center"/>
            <w:hideMark/>
          </w:tcPr>
          <w:p w14:paraId="14FF4F5E"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9481B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008401101063</w:t>
            </w:r>
          </w:p>
        </w:tc>
        <w:tc>
          <w:tcPr>
            <w:tcW w:w="12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414F0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概率统计</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0A71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95F88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2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6BA269" w14:textId="069E37B5"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429AC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微积分</w:t>
            </w:r>
            <w:r w:rsidRPr="00D7749F">
              <w:rPr>
                <w:rFonts w:eastAsia="仿宋"/>
                <w:color w:val="000000"/>
                <w:kern w:val="0"/>
                <w:sz w:val="18"/>
                <w:szCs w:val="18"/>
              </w:rPr>
              <w:t>Ⅱ</w:t>
            </w:r>
          </w:p>
        </w:tc>
        <w:tc>
          <w:tcPr>
            <w:tcW w:w="7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83E87" w14:textId="7ECBDAF7"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3139A8D1" w14:textId="77777777" w:rsidTr="00D7749F">
        <w:trPr>
          <w:jc w:val="center"/>
        </w:trPr>
        <w:tc>
          <w:tcPr>
            <w:tcW w:w="587" w:type="pct"/>
            <w:vMerge w:val="restart"/>
            <w:tcBorders>
              <w:top w:val="single" w:sz="4" w:space="0" w:color="auto"/>
              <w:left w:val="single" w:sz="4" w:space="0" w:color="auto"/>
              <w:bottom w:val="nil"/>
              <w:right w:val="single" w:sz="4" w:space="0" w:color="auto"/>
            </w:tcBorders>
            <w:shd w:val="clear" w:color="auto" w:fill="auto"/>
            <w:vAlign w:val="center"/>
            <w:hideMark/>
          </w:tcPr>
          <w:p w14:paraId="5E6E0315"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大学计算机</w:t>
            </w:r>
            <w:r w:rsidRPr="00D7749F">
              <w:rPr>
                <w:rFonts w:ascii="黑体" w:eastAsia="黑体" w:hAnsi="黑体"/>
                <w:color w:val="000000"/>
                <w:kern w:val="0"/>
                <w:sz w:val="18"/>
                <w:szCs w:val="18"/>
              </w:rPr>
              <w:br/>
              <w:t>（4-7学分）</w:t>
            </w: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3D791F8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008501101051</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6ABB9B9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大学计算机应用基础</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3A4DD5D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5712547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753FBA5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single" w:sz="4" w:space="0" w:color="auto"/>
              <w:left w:val="nil"/>
              <w:bottom w:val="single" w:sz="4" w:space="0" w:color="auto"/>
              <w:right w:val="single" w:sz="4" w:space="0" w:color="auto"/>
            </w:tcBorders>
            <w:shd w:val="clear" w:color="auto" w:fill="auto"/>
            <w:noWrap/>
            <w:vAlign w:val="center"/>
            <w:hideMark/>
          </w:tcPr>
          <w:p w14:paraId="28DB81C8" w14:textId="6D9C291E" w:rsidR="00BF4578" w:rsidRPr="00D7749F" w:rsidRDefault="00BF4578" w:rsidP="00D7749F">
            <w:pPr>
              <w:widowControl/>
              <w:spacing w:line="320" w:lineRule="exact"/>
              <w:jc w:val="left"/>
              <w:rPr>
                <w:rFonts w:eastAsia="仿宋"/>
                <w:color w:val="000000"/>
                <w:kern w:val="0"/>
                <w:sz w:val="22"/>
                <w:szCs w:val="22"/>
              </w:rPr>
            </w:pPr>
          </w:p>
        </w:tc>
        <w:tc>
          <w:tcPr>
            <w:tcW w:w="761" w:type="pct"/>
            <w:tcBorders>
              <w:top w:val="single" w:sz="4" w:space="0" w:color="auto"/>
              <w:left w:val="nil"/>
              <w:bottom w:val="single" w:sz="4" w:space="0" w:color="auto"/>
              <w:right w:val="single" w:sz="4" w:space="0" w:color="auto"/>
            </w:tcBorders>
            <w:shd w:val="clear" w:color="auto" w:fill="auto"/>
            <w:vAlign w:val="center"/>
            <w:hideMark/>
          </w:tcPr>
          <w:p w14:paraId="080E8CBB" w14:textId="77777777" w:rsidR="00BF4578" w:rsidRPr="00D7749F" w:rsidRDefault="00BF4578" w:rsidP="00D7749F">
            <w:pPr>
              <w:widowControl/>
              <w:spacing w:line="320" w:lineRule="exact"/>
              <w:jc w:val="left"/>
              <w:rPr>
                <w:rFonts w:eastAsia="仿宋"/>
                <w:color w:val="000000"/>
                <w:kern w:val="0"/>
                <w:sz w:val="18"/>
                <w:szCs w:val="18"/>
              </w:rPr>
            </w:pPr>
            <w:r w:rsidRPr="00D7749F">
              <w:rPr>
                <w:rFonts w:eastAsia="仿宋"/>
                <w:color w:val="000000"/>
                <w:kern w:val="0"/>
                <w:sz w:val="18"/>
                <w:szCs w:val="18"/>
              </w:rPr>
              <w:t>基础层次课程，适用于运动训练、音乐表演、民族班学生</w:t>
            </w:r>
          </w:p>
        </w:tc>
      </w:tr>
      <w:tr w:rsidR="00BF4578" w:rsidRPr="00D7749F" w14:paraId="0A958015" w14:textId="77777777" w:rsidTr="00D7749F">
        <w:trPr>
          <w:jc w:val="center"/>
        </w:trPr>
        <w:tc>
          <w:tcPr>
            <w:tcW w:w="587" w:type="pct"/>
            <w:vMerge/>
            <w:tcBorders>
              <w:top w:val="nil"/>
              <w:left w:val="single" w:sz="4" w:space="0" w:color="auto"/>
              <w:bottom w:val="nil"/>
              <w:right w:val="single" w:sz="4" w:space="0" w:color="auto"/>
            </w:tcBorders>
            <w:vAlign w:val="center"/>
            <w:hideMark/>
          </w:tcPr>
          <w:p w14:paraId="0C0E2D53"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16ED830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008501101053</w:t>
            </w:r>
          </w:p>
        </w:tc>
        <w:tc>
          <w:tcPr>
            <w:tcW w:w="1228" w:type="pct"/>
            <w:tcBorders>
              <w:top w:val="nil"/>
              <w:left w:val="nil"/>
              <w:bottom w:val="single" w:sz="4" w:space="0" w:color="auto"/>
              <w:right w:val="single" w:sz="4" w:space="0" w:color="auto"/>
            </w:tcBorders>
            <w:shd w:val="clear" w:color="auto" w:fill="auto"/>
            <w:vAlign w:val="center"/>
            <w:hideMark/>
          </w:tcPr>
          <w:p w14:paraId="30C7532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大学计算机基础</w:t>
            </w:r>
          </w:p>
        </w:tc>
        <w:tc>
          <w:tcPr>
            <w:tcW w:w="319" w:type="pct"/>
            <w:tcBorders>
              <w:top w:val="nil"/>
              <w:left w:val="nil"/>
              <w:bottom w:val="single" w:sz="4" w:space="0" w:color="auto"/>
              <w:right w:val="single" w:sz="4" w:space="0" w:color="auto"/>
            </w:tcBorders>
            <w:shd w:val="clear" w:color="auto" w:fill="auto"/>
            <w:vAlign w:val="center"/>
            <w:hideMark/>
          </w:tcPr>
          <w:p w14:paraId="69CE6CF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nil"/>
              <w:left w:val="nil"/>
              <w:bottom w:val="single" w:sz="4" w:space="0" w:color="auto"/>
              <w:right w:val="single" w:sz="4" w:space="0" w:color="auto"/>
            </w:tcBorders>
            <w:shd w:val="clear" w:color="auto" w:fill="auto"/>
            <w:vAlign w:val="center"/>
            <w:hideMark/>
          </w:tcPr>
          <w:p w14:paraId="2F3813F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nil"/>
              <w:left w:val="nil"/>
              <w:bottom w:val="single" w:sz="4" w:space="0" w:color="auto"/>
              <w:right w:val="single" w:sz="4" w:space="0" w:color="auto"/>
            </w:tcBorders>
            <w:shd w:val="clear" w:color="auto" w:fill="auto"/>
            <w:vAlign w:val="center"/>
            <w:hideMark/>
          </w:tcPr>
          <w:p w14:paraId="1563578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nil"/>
              <w:left w:val="nil"/>
              <w:bottom w:val="single" w:sz="4" w:space="0" w:color="auto"/>
              <w:right w:val="single" w:sz="4" w:space="0" w:color="auto"/>
            </w:tcBorders>
            <w:shd w:val="clear" w:color="auto" w:fill="auto"/>
            <w:noWrap/>
            <w:vAlign w:val="center"/>
            <w:hideMark/>
          </w:tcPr>
          <w:p w14:paraId="1F20C91B" w14:textId="1AE2599D" w:rsidR="00BF4578" w:rsidRPr="00D7749F" w:rsidRDefault="00BF4578" w:rsidP="00D7749F">
            <w:pPr>
              <w:widowControl/>
              <w:spacing w:line="320" w:lineRule="exact"/>
              <w:jc w:val="left"/>
              <w:rPr>
                <w:rFonts w:eastAsia="仿宋"/>
                <w:color w:val="000000"/>
                <w:kern w:val="0"/>
                <w:sz w:val="22"/>
                <w:szCs w:val="22"/>
              </w:rPr>
            </w:pPr>
          </w:p>
        </w:tc>
        <w:tc>
          <w:tcPr>
            <w:tcW w:w="761" w:type="pct"/>
            <w:tcBorders>
              <w:top w:val="nil"/>
              <w:left w:val="nil"/>
              <w:bottom w:val="single" w:sz="4" w:space="0" w:color="auto"/>
              <w:right w:val="single" w:sz="4" w:space="0" w:color="auto"/>
            </w:tcBorders>
            <w:shd w:val="clear" w:color="auto" w:fill="auto"/>
            <w:vAlign w:val="center"/>
            <w:hideMark/>
          </w:tcPr>
          <w:p w14:paraId="47CFD119" w14:textId="77777777" w:rsidR="00BF4578" w:rsidRPr="00D7749F" w:rsidRDefault="00BF4578" w:rsidP="00D7749F">
            <w:pPr>
              <w:widowControl/>
              <w:spacing w:line="320" w:lineRule="exact"/>
              <w:jc w:val="left"/>
              <w:rPr>
                <w:rFonts w:eastAsia="仿宋"/>
                <w:color w:val="000000"/>
                <w:kern w:val="0"/>
                <w:sz w:val="18"/>
                <w:szCs w:val="18"/>
              </w:rPr>
            </w:pPr>
            <w:r w:rsidRPr="00D7749F">
              <w:rPr>
                <w:rFonts w:eastAsia="仿宋"/>
                <w:color w:val="000000"/>
                <w:kern w:val="0"/>
                <w:sz w:val="18"/>
                <w:szCs w:val="18"/>
              </w:rPr>
              <w:t>基础层次课程，适用于外国语、法学、国管、文新学院学生</w:t>
            </w:r>
          </w:p>
        </w:tc>
      </w:tr>
      <w:tr w:rsidR="00BF4578" w:rsidRPr="00D7749F" w14:paraId="029D11A5" w14:textId="77777777" w:rsidTr="00D7749F">
        <w:trPr>
          <w:jc w:val="center"/>
        </w:trPr>
        <w:tc>
          <w:tcPr>
            <w:tcW w:w="587" w:type="pct"/>
            <w:vMerge/>
            <w:tcBorders>
              <w:top w:val="nil"/>
              <w:left w:val="single" w:sz="4" w:space="0" w:color="auto"/>
              <w:bottom w:val="nil"/>
              <w:right w:val="single" w:sz="4" w:space="0" w:color="auto"/>
            </w:tcBorders>
            <w:vAlign w:val="center"/>
            <w:hideMark/>
          </w:tcPr>
          <w:p w14:paraId="245F4A7F"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76B9ABB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008501101055</w:t>
            </w:r>
          </w:p>
        </w:tc>
        <w:tc>
          <w:tcPr>
            <w:tcW w:w="1228" w:type="pct"/>
            <w:tcBorders>
              <w:top w:val="nil"/>
              <w:left w:val="nil"/>
              <w:bottom w:val="single" w:sz="4" w:space="0" w:color="auto"/>
              <w:right w:val="single" w:sz="4" w:space="0" w:color="auto"/>
            </w:tcBorders>
            <w:shd w:val="clear" w:color="auto" w:fill="auto"/>
            <w:vAlign w:val="center"/>
            <w:hideMark/>
          </w:tcPr>
          <w:p w14:paraId="4BFCC96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C</w:t>
            </w:r>
            <w:r w:rsidRPr="00D7749F">
              <w:rPr>
                <w:rFonts w:eastAsia="仿宋"/>
                <w:color w:val="000000"/>
                <w:kern w:val="0"/>
                <w:sz w:val="18"/>
                <w:szCs w:val="18"/>
              </w:rPr>
              <w:t>语言程序设计</w:t>
            </w:r>
          </w:p>
        </w:tc>
        <w:tc>
          <w:tcPr>
            <w:tcW w:w="319" w:type="pct"/>
            <w:tcBorders>
              <w:top w:val="nil"/>
              <w:left w:val="nil"/>
              <w:bottom w:val="single" w:sz="4" w:space="0" w:color="auto"/>
              <w:right w:val="single" w:sz="4" w:space="0" w:color="auto"/>
            </w:tcBorders>
            <w:shd w:val="clear" w:color="auto" w:fill="auto"/>
            <w:vAlign w:val="center"/>
            <w:hideMark/>
          </w:tcPr>
          <w:p w14:paraId="3BC6F9B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nil"/>
              <w:left w:val="nil"/>
              <w:bottom w:val="single" w:sz="4" w:space="0" w:color="auto"/>
              <w:right w:val="single" w:sz="4" w:space="0" w:color="auto"/>
            </w:tcBorders>
            <w:shd w:val="clear" w:color="auto" w:fill="auto"/>
            <w:vAlign w:val="center"/>
            <w:hideMark/>
          </w:tcPr>
          <w:p w14:paraId="5B679D8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nil"/>
              <w:left w:val="nil"/>
              <w:bottom w:val="single" w:sz="4" w:space="0" w:color="auto"/>
              <w:right w:val="single" w:sz="4" w:space="0" w:color="auto"/>
            </w:tcBorders>
            <w:shd w:val="clear" w:color="auto" w:fill="auto"/>
            <w:vAlign w:val="center"/>
            <w:hideMark/>
          </w:tcPr>
          <w:p w14:paraId="3113240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nil"/>
              <w:left w:val="nil"/>
              <w:bottom w:val="single" w:sz="4" w:space="0" w:color="auto"/>
              <w:right w:val="single" w:sz="4" w:space="0" w:color="auto"/>
            </w:tcBorders>
            <w:shd w:val="clear" w:color="auto" w:fill="auto"/>
            <w:vAlign w:val="center"/>
            <w:hideMark/>
          </w:tcPr>
          <w:p w14:paraId="4659EE2B" w14:textId="78949D4B" w:rsidR="00BF4578" w:rsidRPr="00D7749F" w:rsidRDefault="00BF4578" w:rsidP="00D7749F">
            <w:pPr>
              <w:widowControl/>
              <w:spacing w:line="320" w:lineRule="exact"/>
              <w:jc w:val="center"/>
              <w:rPr>
                <w:rFonts w:eastAsia="仿宋"/>
                <w:color w:val="000000"/>
                <w:kern w:val="0"/>
                <w:sz w:val="18"/>
                <w:szCs w:val="18"/>
              </w:rPr>
            </w:pPr>
          </w:p>
        </w:tc>
        <w:tc>
          <w:tcPr>
            <w:tcW w:w="761" w:type="pct"/>
            <w:vMerge w:val="restart"/>
            <w:tcBorders>
              <w:top w:val="nil"/>
              <w:left w:val="nil"/>
              <w:right w:val="single" w:sz="4" w:space="0" w:color="auto"/>
            </w:tcBorders>
            <w:shd w:val="clear" w:color="auto" w:fill="auto"/>
            <w:noWrap/>
            <w:vAlign w:val="center"/>
            <w:hideMark/>
          </w:tcPr>
          <w:p w14:paraId="0312C85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基础层次课程</w:t>
            </w:r>
          </w:p>
        </w:tc>
      </w:tr>
      <w:tr w:rsidR="00BF4578" w:rsidRPr="00D7749F" w14:paraId="79C98D3E" w14:textId="77777777" w:rsidTr="00D7749F">
        <w:trPr>
          <w:jc w:val="center"/>
        </w:trPr>
        <w:tc>
          <w:tcPr>
            <w:tcW w:w="587" w:type="pct"/>
            <w:vMerge/>
            <w:tcBorders>
              <w:top w:val="nil"/>
              <w:left w:val="single" w:sz="4" w:space="0" w:color="auto"/>
              <w:bottom w:val="nil"/>
              <w:right w:val="single" w:sz="4" w:space="0" w:color="auto"/>
            </w:tcBorders>
            <w:vAlign w:val="center"/>
            <w:hideMark/>
          </w:tcPr>
          <w:p w14:paraId="5EBA9E77"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385E1C8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008501101057</w:t>
            </w:r>
          </w:p>
        </w:tc>
        <w:tc>
          <w:tcPr>
            <w:tcW w:w="1228" w:type="pct"/>
            <w:tcBorders>
              <w:top w:val="nil"/>
              <w:left w:val="nil"/>
              <w:bottom w:val="single" w:sz="4" w:space="0" w:color="auto"/>
              <w:right w:val="single" w:sz="4" w:space="0" w:color="auto"/>
            </w:tcBorders>
            <w:shd w:val="clear" w:color="auto" w:fill="auto"/>
            <w:vAlign w:val="center"/>
            <w:hideMark/>
          </w:tcPr>
          <w:p w14:paraId="0D7A6A4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移动</w:t>
            </w:r>
            <w:r w:rsidRPr="00D7749F">
              <w:rPr>
                <w:rFonts w:eastAsia="仿宋"/>
                <w:color w:val="000000"/>
                <w:kern w:val="0"/>
                <w:sz w:val="18"/>
                <w:szCs w:val="18"/>
              </w:rPr>
              <w:t>Web</w:t>
            </w:r>
            <w:r w:rsidRPr="00D7749F">
              <w:rPr>
                <w:rFonts w:eastAsia="仿宋"/>
                <w:color w:val="000000"/>
                <w:kern w:val="0"/>
                <w:sz w:val="18"/>
                <w:szCs w:val="18"/>
              </w:rPr>
              <w:t>开发技术基础</w:t>
            </w:r>
          </w:p>
        </w:tc>
        <w:tc>
          <w:tcPr>
            <w:tcW w:w="319" w:type="pct"/>
            <w:tcBorders>
              <w:top w:val="nil"/>
              <w:left w:val="nil"/>
              <w:bottom w:val="single" w:sz="4" w:space="0" w:color="auto"/>
              <w:right w:val="single" w:sz="4" w:space="0" w:color="auto"/>
            </w:tcBorders>
            <w:shd w:val="clear" w:color="auto" w:fill="auto"/>
            <w:vAlign w:val="center"/>
            <w:hideMark/>
          </w:tcPr>
          <w:p w14:paraId="2C4BCE7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nil"/>
              <w:left w:val="nil"/>
              <w:bottom w:val="single" w:sz="4" w:space="0" w:color="auto"/>
              <w:right w:val="single" w:sz="4" w:space="0" w:color="auto"/>
            </w:tcBorders>
            <w:shd w:val="clear" w:color="auto" w:fill="auto"/>
            <w:vAlign w:val="center"/>
            <w:hideMark/>
          </w:tcPr>
          <w:p w14:paraId="733D105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nil"/>
              <w:left w:val="nil"/>
              <w:bottom w:val="single" w:sz="4" w:space="0" w:color="auto"/>
              <w:right w:val="single" w:sz="4" w:space="0" w:color="auto"/>
            </w:tcBorders>
            <w:shd w:val="clear" w:color="auto" w:fill="auto"/>
            <w:vAlign w:val="center"/>
            <w:hideMark/>
          </w:tcPr>
          <w:p w14:paraId="08A984C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nil"/>
              <w:left w:val="nil"/>
              <w:bottom w:val="single" w:sz="4" w:space="0" w:color="auto"/>
              <w:right w:val="single" w:sz="4" w:space="0" w:color="auto"/>
            </w:tcBorders>
            <w:shd w:val="clear" w:color="auto" w:fill="auto"/>
            <w:vAlign w:val="center"/>
            <w:hideMark/>
          </w:tcPr>
          <w:p w14:paraId="6A5844D2" w14:textId="78634E76" w:rsidR="00BF4578" w:rsidRPr="00D7749F" w:rsidRDefault="00BF4578" w:rsidP="00D7749F">
            <w:pPr>
              <w:widowControl/>
              <w:spacing w:line="320" w:lineRule="exact"/>
              <w:jc w:val="center"/>
              <w:rPr>
                <w:rFonts w:eastAsia="仿宋"/>
                <w:color w:val="000000"/>
                <w:kern w:val="0"/>
                <w:sz w:val="18"/>
                <w:szCs w:val="18"/>
              </w:rPr>
            </w:pPr>
          </w:p>
        </w:tc>
        <w:tc>
          <w:tcPr>
            <w:tcW w:w="761" w:type="pct"/>
            <w:vMerge/>
            <w:tcBorders>
              <w:left w:val="nil"/>
              <w:right w:val="single" w:sz="4" w:space="0" w:color="auto"/>
            </w:tcBorders>
            <w:shd w:val="clear" w:color="auto" w:fill="auto"/>
            <w:noWrap/>
            <w:vAlign w:val="center"/>
            <w:hideMark/>
          </w:tcPr>
          <w:p w14:paraId="57552DC4" w14:textId="77777777" w:rsidR="00BF4578" w:rsidRPr="00D7749F" w:rsidRDefault="00BF4578" w:rsidP="00D7749F">
            <w:pPr>
              <w:spacing w:line="320" w:lineRule="exact"/>
              <w:jc w:val="center"/>
              <w:rPr>
                <w:rFonts w:eastAsia="仿宋"/>
                <w:color w:val="000000"/>
                <w:kern w:val="0"/>
                <w:sz w:val="18"/>
                <w:szCs w:val="18"/>
              </w:rPr>
            </w:pPr>
          </w:p>
        </w:tc>
      </w:tr>
      <w:tr w:rsidR="00BF4578" w:rsidRPr="00D7749F" w14:paraId="35266778" w14:textId="77777777" w:rsidTr="00D7749F">
        <w:trPr>
          <w:jc w:val="center"/>
        </w:trPr>
        <w:tc>
          <w:tcPr>
            <w:tcW w:w="587" w:type="pct"/>
            <w:vMerge/>
            <w:tcBorders>
              <w:top w:val="nil"/>
              <w:left w:val="single" w:sz="4" w:space="0" w:color="auto"/>
              <w:bottom w:val="nil"/>
              <w:right w:val="single" w:sz="4" w:space="0" w:color="auto"/>
            </w:tcBorders>
            <w:vAlign w:val="center"/>
            <w:hideMark/>
          </w:tcPr>
          <w:p w14:paraId="443C89F2"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6184DDA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008501101119</w:t>
            </w:r>
          </w:p>
        </w:tc>
        <w:tc>
          <w:tcPr>
            <w:tcW w:w="1228" w:type="pct"/>
            <w:tcBorders>
              <w:top w:val="nil"/>
              <w:left w:val="nil"/>
              <w:bottom w:val="single" w:sz="4" w:space="0" w:color="auto"/>
              <w:right w:val="single" w:sz="4" w:space="0" w:color="auto"/>
            </w:tcBorders>
            <w:shd w:val="clear" w:color="auto" w:fill="auto"/>
            <w:vAlign w:val="center"/>
            <w:hideMark/>
          </w:tcPr>
          <w:p w14:paraId="4138609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Python</w:t>
            </w:r>
            <w:r w:rsidRPr="00D7749F">
              <w:rPr>
                <w:rFonts w:eastAsia="仿宋"/>
                <w:color w:val="000000"/>
                <w:kern w:val="0"/>
                <w:sz w:val="18"/>
                <w:szCs w:val="18"/>
              </w:rPr>
              <w:t>程序设计</w:t>
            </w:r>
          </w:p>
        </w:tc>
        <w:tc>
          <w:tcPr>
            <w:tcW w:w="319" w:type="pct"/>
            <w:tcBorders>
              <w:top w:val="nil"/>
              <w:left w:val="nil"/>
              <w:bottom w:val="single" w:sz="4" w:space="0" w:color="auto"/>
              <w:right w:val="single" w:sz="4" w:space="0" w:color="auto"/>
            </w:tcBorders>
            <w:shd w:val="clear" w:color="auto" w:fill="auto"/>
            <w:vAlign w:val="center"/>
            <w:hideMark/>
          </w:tcPr>
          <w:p w14:paraId="2ADDF2D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nil"/>
              <w:left w:val="nil"/>
              <w:bottom w:val="single" w:sz="4" w:space="0" w:color="auto"/>
              <w:right w:val="single" w:sz="4" w:space="0" w:color="auto"/>
            </w:tcBorders>
            <w:shd w:val="clear" w:color="auto" w:fill="auto"/>
            <w:vAlign w:val="center"/>
            <w:hideMark/>
          </w:tcPr>
          <w:p w14:paraId="1FBA239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nil"/>
              <w:left w:val="nil"/>
              <w:bottom w:val="single" w:sz="4" w:space="0" w:color="auto"/>
              <w:right w:val="single" w:sz="4" w:space="0" w:color="auto"/>
            </w:tcBorders>
            <w:shd w:val="clear" w:color="auto" w:fill="auto"/>
            <w:vAlign w:val="center"/>
            <w:hideMark/>
          </w:tcPr>
          <w:p w14:paraId="42F3E02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nil"/>
              <w:left w:val="nil"/>
              <w:bottom w:val="single" w:sz="4" w:space="0" w:color="auto"/>
              <w:right w:val="single" w:sz="4" w:space="0" w:color="auto"/>
            </w:tcBorders>
            <w:shd w:val="clear" w:color="auto" w:fill="auto"/>
            <w:vAlign w:val="center"/>
            <w:hideMark/>
          </w:tcPr>
          <w:p w14:paraId="20EBD80B" w14:textId="14C60DC4" w:rsidR="00BF4578" w:rsidRPr="00D7749F" w:rsidRDefault="00BF4578" w:rsidP="00D7749F">
            <w:pPr>
              <w:widowControl/>
              <w:spacing w:line="320" w:lineRule="exact"/>
              <w:jc w:val="center"/>
              <w:rPr>
                <w:rFonts w:eastAsia="仿宋"/>
                <w:color w:val="000000"/>
                <w:kern w:val="0"/>
                <w:sz w:val="18"/>
                <w:szCs w:val="18"/>
              </w:rPr>
            </w:pPr>
          </w:p>
        </w:tc>
        <w:tc>
          <w:tcPr>
            <w:tcW w:w="761" w:type="pct"/>
            <w:vMerge/>
            <w:tcBorders>
              <w:left w:val="nil"/>
              <w:bottom w:val="single" w:sz="4" w:space="0" w:color="auto"/>
              <w:right w:val="single" w:sz="4" w:space="0" w:color="auto"/>
            </w:tcBorders>
            <w:shd w:val="clear" w:color="auto" w:fill="auto"/>
            <w:noWrap/>
            <w:vAlign w:val="center"/>
            <w:hideMark/>
          </w:tcPr>
          <w:p w14:paraId="12CBF298" w14:textId="77777777" w:rsidR="00BF4578" w:rsidRPr="00D7749F" w:rsidRDefault="00BF4578" w:rsidP="00D7749F">
            <w:pPr>
              <w:widowControl/>
              <w:spacing w:line="320" w:lineRule="exact"/>
              <w:jc w:val="center"/>
              <w:rPr>
                <w:rFonts w:eastAsia="仿宋"/>
                <w:color w:val="000000"/>
                <w:kern w:val="0"/>
                <w:sz w:val="18"/>
                <w:szCs w:val="18"/>
              </w:rPr>
            </w:pPr>
          </w:p>
        </w:tc>
      </w:tr>
      <w:tr w:rsidR="00BF4578" w:rsidRPr="00D7749F" w14:paraId="5FFDBFD4" w14:textId="77777777" w:rsidTr="00D7749F">
        <w:trPr>
          <w:jc w:val="center"/>
        </w:trPr>
        <w:tc>
          <w:tcPr>
            <w:tcW w:w="587" w:type="pct"/>
            <w:vMerge/>
            <w:tcBorders>
              <w:top w:val="nil"/>
              <w:left w:val="single" w:sz="4" w:space="0" w:color="auto"/>
              <w:bottom w:val="nil"/>
              <w:right w:val="single" w:sz="4" w:space="0" w:color="auto"/>
            </w:tcBorders>
            <w:vAlign w:val="center"/>
            <w:hideMark/>
          </w:tcPr>
          <w:p w14:paraId="1D5C2D8E"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744C549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008501101041</w:t>
            </w:r>
          </w:p>
        </w:tc>
        <w:tc>
          <w:tcPr>
            <w:tcW w:w="1228" w:type="pct"/>
            <w:tcBorders>
              <w:top w:val="nil"/>
              <w:left w:val="nil"/>
              <w:bottom w:val="single" w:sz="4" w:space="0" w:color="auto"/>
              <w:right w:val="single" w:sz="4" w:space="0" w:color="auto"/>
            </w:tcBorders>
            <w:shd w:val="clear" w:color="auto" w:fill="auto"/>
            <w:vAlign w:val="center"/>
            <w:hideMark/>
          </w:tcPr>
          <w:p w14:paraId="2F55DA9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Python</w:t>
            </w:r>
            <w:r w:rsidRPr="00D7749F">
              <w:rPr>
                <w:rFonts w:eastAsia="仿宋"/>
                <w:color w:val="000000"/>
                <w:kern w:val="0"/>
                <w:sz w:val="18"/>
                <w:szCs w:val="18"/>
              </w:rPr>
              <w:t>项目开发</w:t>
            </w:r>
          </w:p>
        </w:tc>
        <w:tc>
          <w:tcPr>
            <w:tcW w:w="319" w:type="pct"/>
            <w:tcBorders>
              <w:top w:val="nil"/>
              <w:left w:val="nil"/>
              <w:bottom w:val="single" w:sz="4" w:space="0" w:color="auto"/>
              <w:right w:val="single" w:sz="4" w:space="0" w:color="auto"/>
            </w:tcBorders>
            <w:shd w:val="clear" w:color="auto" w:fill="auto"/>
            <w:vAlign w:val="center"/>
            <w:hideMark/>
          </w:tcPr>
          <w:p w14:paraId="0BAF42C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nil"/>
              <w:left w:val="nil"/>
              <w:bottom w:val="single" w:sz="4" w:space="0" w:color="auto"/>
              <w:right w:val="single" w:sz="4" w:space="0" w:color="auto"/>
            </w:tcBorders>
            <w:shd w:val="clear" w:color="auto" w:fill="auto"/>
            <w:vAlign w:val="center"/>
            <w:hideMark/>
          </w:tcPr>
          <w:p w14:paraId="5DA0713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nil"/>
              <w:left w:val="nil"/>
              <w:bottom w:val="single" w:sz="4" w:space="0" w:color="auto"/>
              <w:right w:val="single" w:sz="4" w:space="0" w:color="auto"/>
            </w:tcBorders>
            <w:shd w:val="clear" w:color="auto" w:fill="auto"/>
            <w:vAlign w:val="center"/>
            <w:hideMark/>
          </w:tcPr>
          <w:p w14:paraId="6F23AD3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nil"/>
              <w:left w:val="nil"/>
              <w:bottom w:val="single" w:sz="4" w:space="0" w:color="auto"/>
              <w:right w:val="single" w:sz="4" w:space="0" w:color="auto"/>
            </w:tcBorders>
            <w:shd w:val="clear" w:color="auto" w:fill="auto"/>
            <w:vAlign w:val="center"/>
            <w:hideMark/>
          </w:tcPr>
          <w:p w14:paraId="46B9AC5D" w14:textId="0D0AC64A" w:rsidR="00BF4578" w:rsidRPr="00D7749F" w:rsidRDefault="00BF4578" w:rsidP="00D7749F">
            <w:pPr>
              <w:widowControl/>
              <w:spacing w:line="320" w:lineRule="exact"/>
              <w:jc w:val="center"/>
              <w:rPr>
                <w:rFonts w:eastAsia="仿宋"/>
                <w:color w:val="000000"/>
                <w:kern w:val="0"/>
                <w:sz w:val="18"/>
                <w:szCs w:val="18"/>
              </w:rPr>
            </w:pPr>
          </w:p>
        </w:tc>
        <w:tc>
          <w:tcPr>
            <w:tcW w:w="761" w:type="pct"/>
            <w:vMerge w:val="restart"/>
            <w:tcBorders>
              <w:top w:val="nil"/>
              <w:left w:val="nil"/>
              <w:right w:val="single" w:sz="4" w:space="0" w:color="auto"/>
            </w:tcBorders>
            <w:shd w:val="clear" w:color="auto" w:fill="auto"/>
            <w:noWrap/>
            <w:vAlign w:val="center"/>
            <w:hideMark/>
          </w:tcPr>
          <w:p w14:paraId="5C16566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提升层次课程</w:t>
            </w:r>
          </w:p>
        </w:tc>
      </w:tr>
      <w:tr w:rsidR="00BF4578" w:rsidRPr="00D7749F" w14:paraId="49CA9AD6" w14:textId="77777777" w:rsidTr="00D7749F">
        <w:trPr>
          <w:jc w:val="center"/>
        </w:trPr>
        <w:tc>
          <w:tcPr>
            <w:tcW w:w="587" w:type="pct"/>
            <w:vMerge/>
            <w:tcBorders>
              <w:top w:val="nil"/>
              <w:left w:val="single" w:sz="4" w:space="0" w:color="auto"/>
              <w:bottom w:val="nil"/>
              <w:right w:val="single" w:sz="4" w:space="0" w:color="auto"/>
            </w:tcBorders>
            <w:vAlign w:val="center"/>
            <w:hideMark/>
          </w:tcPr>
          <w:p w14:paraId="24B4FF02"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4EA7C52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008501101043</w:t>
            </w:r>
          </w:p>
        </w:tc>
        <w:tc>
          <w:tcPr>
            <w:tcW w:w="1228" w:type="pct"/>
            <w:tcBorders>
              <w:top w:val="nil"/>
              <w:left w:val="nil"/>
              <w:bottom w:val="single" w:sz="4" w:space="0" w:color="auto"/>
              <w:right w:val="single" w:sz="4" w:space="0" w:color="auto"/>
            </w:tcBorders>
            <w:shd w:val="clear" w:color="auto" w:fill="auto"/>
            <w:vAlign w:val="center"/>
            <w:hideMark/>
          </w:tcPr>
          <w:p w14:paraId="1542F8F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计算机网络</w:t>
            </w:r>
          </w:p>
        </w:tc>
        <w:tc>
          <w:tcPr>
            <w:tcW w:w="319" w:type="pct"/>
            <w:tcBorders>
              <w:top w:val="nil"/>
              <w:left w:val="nil"/>
              <w:bottom w:val="single" w:sz="4" w:space="0" w:color="auto"/>
              <w:right w:val="single" w:sz="4" w:space="0" w:color="auto"/>
            </w:tcBorders>
            <w:shd w:val="clear" w:color="auto" w:fill="auto"/>
            <w:vAlign w:val="center"/>
            <w:hideMark/>
          </w:tcPr>
          <w:p w14:paraId="4556752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nil"/>
              <w:left w:val="nil"/>
              <w:bottom w:val="single" w:sz="4" w:space="0" w:color="auto"/>
              <w:right w:val="single" w:sz="4" w:space="0" w:color="auto"/>
            </w:tcBorders>
            <w:shd w:val="clear" w:color="auto" w:fill="auto"/>
            <w:vAlign w:val="center"/>
            <w:hideMark/>
          </w:tcPr>
          <w:p w14:paraId="20D9F77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nil"/>
              <w:left w:val="nil"/>
              <w:bottom w:val="single" w:sz="4" w:space="0" w:color="auto"/>
              <w:right w:val="single" w:sz="4" w:space="0" w:color="auto"/>
            </w:tcBorders>
            <w:shd w:val="clear" w:color="auto" w:fill="auto"/>
            <w:vAlign w:val="center"/>
            <w:hideMark/>
          </w:tcPr>
          <w:p w14:paraId="64F7924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nil"/>
              <w:left w:val="nil"/>
              <w:bottom w:val="single" w:sz="4" w:space="0" w:color="auto"/>
              <w:right w:val="single" w:sz="4" w:space="0" w:color="auto"/>
            </w:tcBorders>
            <w:shd w:val="clear" w:color="auto" w:fill="auto"/>
            <w:vAlign w:val="center"/>
            <w:hideMark/>
          </w:tcPr>
          <w:p w14:paraId="08B4A0C4" w14:textId="7165AD31" w:rsidR="00BF4578" w:rsidRPr="00D7749F" w:rsidRDefault="00BF4578" w:rsidP="00D7749F">
            <w:pPr>
              <w:widowControl/>
              <w:spacing w:line="320" w:lineRule="exact"/>
              <w:jc w:val="center"/>
              <w:rPr>
                <w:rFonts w:eastAsia="仿宋"/>
                <w:color w:val="000000"/>
                <w:kern w:val="0"/>
                <w:sz w:val="18"/>
                <w:szCs w:val="18"/>
              </w:rPr>
            </w:pPr>
          </w:p>
        </w:tc>
        <w:tc>
          <w:tcPr>
            <w:tcW w:w="761" w:type="pct"/>
            <w:vMerge/>
            <w:tcBorders>
              <w:left w:val="nil"/>
              <w:right w:val="single" w:sz="4" w:space="0" w:color="auto"/>
            </w:tcBorders>
            <w:shd w:val="clear" w:color="auto" w:fill="auto"/>
            <w:noWrap/>
            <w:vAlign w:val="center"/>
            <w:hideMark/>
          </w:tcPr>
          <w:p w14:paraId="14883E4C" w14:textId="77777777" w:rsidR="00BF4578" w:rsidRPr="00D7749F" w:rsidRDefault="00BF4578" w:rsidP="00D7749F">
            <w:pPr>
              <w:spacing w:line="320" w:lineRule="exact"/>
              <w:jc w:val="center"/>
              <w:rPr>
                <w:rFonts w:eastAsia="仿宋"/>
                <w:color w:val="000000"/>
                <w:kern w:val="0"/>
                <w:sz w:val="18"/>
                <w:szCs w:val="18"/>
              </w:rPr>
            </w:pPr>
          </w:p>
        </w:tc>
      </w:tr>
      <w:tr w:rsidR="00BF4578" w:rsidRPr="00D7749F" w14:paraId="4116E24F" w14:textId="77777777" w:rsidTr="00D7749F">
        <w:trPr>
          <w:jc w:val="center"/>
        </w:trPr>
        <w:tc>
          <w:tcPr>
            <w:tcW w:w="587" w:type="pct"/>
            <w:vMerge/>
            <w:tcBorders>
              <w:top w:val="nil"/>
              <w:left w:val="single" w:sz="4" w:space="0" w:color="auto"/>
              <w:bottom w:val="nil"/>
              <w:right w:val="single" w:sz="4" w:space="0" w:color="auto"/>
            </w:tcBorders>
            <w:vAlign w:val="center"/>
            <w:hideMark/>
          </w:tcPr>
          <w:p w14:paraId="7CA2EA8A"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110CB86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008501101045</w:t>
            </w:r>
          </w:p>
        </w:tc>
        <w:tc>
          <w:tcPr>
            <w:tcW w:w="1228" w:type="pct"/>
            <w:tcBorders>
              <w:top w:val="nil"/>
              <w:left w:val="nil"/>
              <w:bottom w:val="single" w:sz="4" w:space="0" w:color="auto"/>
              <w:right w:val="single" w:sz="4" w:space="0" w:color="auto"/>
            </w:tcBorders>
            <w:shd w:val="clear" w:color="auto" w:fill="auto"/>
            <w:vAlign w:val="center"/>
            <w:hideMark/>
          </w:tcPr>
          <w:p w14:paraId="300C170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数据库技术与应用</w:t>
            </w:r>
          </w:p>
        </w:tc>
        <w:tc>
          <w:tcPr>
            <w:tcW w:w="319" w:type="pct"/>
            <w:tcBorders>
              <w:top w:val="nil"/>
              <w:left w:val="nil"/>
              <w:bottom w:val="single" w:sz="4" w:space="0" w:color="auto"/>
              <w:right w:val="single" w:sz="4" w:space="0" w:color="auto"/>
            </w:tcBorders>
            <w:shd w:val="clear" w:color="auto" w:fill="auto"/>
            <w:vAlign w:val="center"/>
            <w:hideMark/>
          </w:tcPr>
          <w:p w14:paraId="5ADC0A7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nil"/>
              <w:left w:val="nil"/>
              <w:bottom w:val="single" w:sz="4" w:space="0" w:color="auto"/>
              <w:right w:val="single" w:sz="4" w:space="0" w:color="auto"/>
            </w:tcBorders>
            <w:shd w:val="clear" w:color="auto" w:fill="auto"/>
            <w:vAlign w:val="center"/>
            <w:hideMark/>
          </w:tcPr>
          <w:p w14:paraId="468A1D1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nil"/>
              <w:left w:val="nil"/>
              <w:bottom w:val="single" w:sz="4" w:space="0" w:color="auto"/>
              <w:right w:val="single" w:sz="4" w:space="0" w:color="auto"/>
            </w:tcBorders>
            <w:shd w:val="clear" w:color="auto" w:fill="auto"/>
            <w:vAlign w:val="center"/>
            <w:hideMark/>
          </w:tcPr>
          <w:p w14:paraId="3B8A0AF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842" w:type="pct"/>
            <w:tcBorders>
              <w:top w:val="nil"/>
              <w:left w:val="nil"/>
              <w:bottom w:val="single" w:sz="4" w:space="0" w:color="auto"/>
              <w:right w:val="single" w:sz="4" w:space="0" w:color="auto"/>
            </w:tcBorders>
            <w:shd w:val="clear" w:color="auto" w:fill="auto"/>
            <w:vAlign w:val="center"/>
            <w:hideMark/>
          </w:tcPr>
          <w:p w14:paraId="39D36DE3" w14:textId="64B2265D" w:rsidR="00BF4578" w:rsidRPr="00D7749F" w:rsidRDefault="00BF4578" w:rsidP="00D7749F">
            <w:pPr>
              <w:widowControl/>
              <w:spacing w:line="320" w:lineRule="exact"/>
              <w:jc w:val="center"/>
              <w:rPr>
                <w:rFonts w:eastAsia="仿宋"/>
                <w:color w:val="000000"/>
                <w:kern w:val="0"/>
                <w:sz w:val="18"/>
                <w:szCs w:val="18"/>
              </w:rPr>
            </w:pPr>
          </w:p>
        </w:tc>
        <w:tc>
          <w:tcPr>
            <w:tcW w:w="761" w:type="pct"/>
            <w:vMerge/>
            <w:tcBorders>
              <w:left w:val="nil"/>
              <w:bottom w:val="single" w:sz="4" w:space="0" w:color="auto"/>
              <w:right w:val="single" w:sz="4" w:space="0" w:color="auto"/>
            </w:tcBorders>
            <w:shd w:val="clear" w:color="auto" w:fill="auto"/>
            <w:noWrap/>
            <w:vAlign w:val="center"/>
            <w:hideMark/>
          </w:tcPr>
          <w:p w14:paraId="7F2B743A" w14:textId="77777777" w:rsidR="00BF4578" w:rsidRPr="00D7749F" w:rsidRDefault="00BF4578" w:rsidP="00D7749F">
            <w:pPr>
              <w:widowControl/>
              <w:spacing w:line="320" w:lineRule="exact"/>
              <w:jc w:val="center"/>
              <w:rPr>
                <w:rFonts w:eastAsia="仿宋"/>
                <w:color w:val="000000"/>
                <w:kern w:val="0"/>
                <w:sz w:val="18"/>
                <w:szCs w:val="18"/>
              </w:rPr>
            </w:pPr>
          </w:p>
        </w:tc>
      </w:tr>
      <w:tr w:rsidR="00BF4578" w:rsidRPr="00D7749F" w14:paraId="3129E860" w14:textId="77777777" w:rsidTr="00D7749F">
        <w:trPr>
          <w:jc w:val="center"/>
        </w:trPr>
        <w:tc>
          <w:tcPr>
            <w:tcW w:w="58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F4D9AD"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大学物理</w:t>
            </w:r>
            <w:r w:rsidRPr="00D7749F">
              <w:rPr>
                <w:rFonts w:ascii="黑体" w:eastAsia="黑体" w:hAnsi="黑体"/>
                <w:color w:val="000000"/>
                <w:kern w:val="0"/>
                <w:sz w:val="18"/>
                <w:szCs w:val="18"/>
              </w:rPr>
              <w:br/>
              <w:t>（0～15.5学分）</w:t>
            </w:r>
          </w:p>
        </w:tc>
        <w:tc>
          <w:tcPr>
            <w:tcW w:w="671" w:type="pct"/>
            <w:tcBorders>
              <w:top w:val="nil"/>
              <w:left w:val="nil"/>
              <w:bottom w:val="single" w:sz="4" w:space="0" w:color="auto"/>
              <w:right w:val="single" w:sz="4" w:space="0" w:color="auto"/>
            </w:tcBorders>
            <w:shd w:val="clear" w:color="auto" w:fill="auto"/>
            <w:vAlign w:val="center"/>
            <w:hideMark/>
          </w:tcPr>
          <w:p w14:paraId="3D4F87A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008601101093</w:t>
            </w:r>
          </w:p>
        </w:tc>
        <w:tc>
          <w:tcPr>
            <w:tcW w:w="1228" w:type="pct"/>
            <w:tcBorders>
              <w:top w:val="nil"/>
              <w:left w:val="nil"/>
              <w:bottom w:val="single" w:sz="4" w:space="0" w:color="auto"/>
              <w:right w:val="single" w:sz="4" w:space="0" w:color="auto"/>
            </w:tcBorders>
            <w:shd w:val="clear" w:color="auto" w:fill="auto"/>
            <w:vAlign w:val="center"/>
            <w:hideMark/>
          </w:tcPr>
          <w:p w14:paraId="2F15032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w:t>
            </w:r>
            <w:r w:rsidRPr="00D7749F">
              <w:rPr>
                <w:rFonts w:eastAsia="仿宋"/>
                <w:color w:val="000000"/>
                <w:kern w:val="0"/>
                <w:sz w:val="18"/>
                <w:szCs w:val="18"/>
              </w:rPr>
              <w:t>Ⅰ1</w:t>
            </w:r>
          </w:p>
        </w:tc>
        <w:tc>
          <w:tcPr>
            <w:tcW w:w="319" w:type="pct"/>
            <w:tcBorders>
              <w:top w:val="nil"/>
              <w:left w:val="nil"/>
              <w:bottom w:val="single" w:sz="4" w:space="0" w:color="auto"/>
              <w:right w:val="single" w:sz="4" w:space="0" w:color="auto"/>
            </w:tcBorders>
            <w:shd w:val="clear" w:color="auto" w:fill="auto"/>
            <w:vAlign w:val="center"/>
            <w:hideMark/>
          </w:tcPr>
          <w:p w14:paraId="5426494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nil"/>
              <w:left w:val="nil"/>
              <w:bottom w:val="single" w:sz="4" w:space="0" w:color="auto"/>
              <w:right w:val="single" w:sz="4" w:space="0" w:color="auto"/>
            </w:tcBorders>
            <w:shd w:val="clear" w:color="auto" w:fill="auto"/>
            <w:vAlign w:val="center"/>
            <w:hideMark/>
          </w:tcPr>
          <w:p w14:paraId="5BD51FE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285" w:type="pct"/>
            <w:tcBorders>
              <w:top w:val="nil"/>
              <w:left w:val="nil"/>
              <w:bottom w:val="single" w:sz="4" w:space="0" w:color="auto"/>
              <w:right w:val="single" w:sz="4" w:space="0" w:color="auto"/>
            </w:tcBorders>
            <w:shd w:val="clear" w:color="auto" w:fill="auto"/>
            <w:vAlign w:val="center"/>
            <w:hideMark/>
          </w:tcPr>
          <w:p w14:paraId="1A3599DE" w14:textId="2176977A"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155C8EE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Ⅱ1</w:t>
            </w:r>
          </w:p>
        </w:tc>
        <w:tc>
          <w:tcPr>
            <w:tcW w:w="761" w:type="pct"/>
            <w:tcBorders>
              <w:top w:val="nil"/>
              <w:left w:val="nil"/>
              <w:bottom w:val="single" w:sz="4" w:space="0" w:color="auto"/>
              <w:right w:val="single" w:sz="4" w:space="0" w:color="auto"/>
            </w:tcBorders>
            <w:shd w:val="clear" w:color="auto" w:fill="auto"/>
            <w:noWrap/>
            <w:vAlign w:val="center"/>
            <w:hideMark/>
          </w:tcPr>
          <w:p w14:paraId="1AE3D332" w14:textId="5D9DE70E"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47290FF6" w14:textId="77777777" w:rsidTr="00D7749F">
        <w:trPr>
          <w:jc w:val="center"/>
        </w:trPr>
        <w:tc>
          <w:tcPr>
            <w:tcW w:w="587" w:type="pct"/>
            <w:vMerge/>
            <w:tcBorders>
              <w:top w:val="single" w:sz="4" w:space="0" w:color="auto"/>
              <w:left w:val="single" w:sz="4" w:space="0" w:color="auto"/>
              <w:bottom w:val="single" w:sz="4" w:space="0" w:color="000000"/>
              <w:right w:val="single" w:sz="4" w:space="0" w:color="auto"/>
            </w:tcBorders>
            <w:vAlign w:val="center"/>
            <w:hideMark/>
          </w:tcPr>
          <w:p w14:paraId="2FC48218"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20BF96A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008601101097</w:t>
            </w:r>
          </w:p>
        </w:tc>
        <w:tc>
          <w:tcPr>
            <w:tcW w:w="1228" w:type="pct"/>
            <w:tcBorders>
              <w:top w:val="nil"/>
              <w:left w:val="nil"/>
              <w:bottom w:val="single" w:sz="4" w:space="0" w:color="auto"/>
              <w:right w:val="single" w:sz="4" w:space="0" w:color="auto"/>
            </w:tcBorders>
            <w:shd w:val="clear" w:color="auto" w:fill="auto"/>
            <w:vAlign w:val="center"/>
            <w:hideMark/>
          </w:tcPr>
          <w:p w14:paraId="7104616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w:t>
            </w:r>
            <w:r w:rsidRPr="00D7749F">
              <w:rPr>
                <w:rFonts w:eastAsia="仿宋"/>
                <w:color w:val="000000"/>
                <w:kern w:val="0"/>
                <w:sz w:val="18"/>
                <w:szCs w:val="18"/>
              </w:rPr>
              <w:t>Ⅰ2</w:t>
            </w:r>
          </w:p>
        </w:tc>
        <w:tc>
          <w:tcPr>
            <w:tcW w:w="319" w:type="pct"/>
            <w:tcBorders>
              <w:top w:val="nil"/>
              <w:left w:val="nil"/>
              <w:bottom w:val="single" w:sz="4" w:space="0" w:color="auto"/>
              <w:right w:val="single" w:sz="4" w:space="0" w:color="auto"/>
            </w:tcBorders>
            <w:shd w:val="clear" w:color="auto" w:fill="auto"/>
            <w:vAlign w:val="center"/>
            <w:hideMark/>
          </w:tcPr>
          <w:p w14:paraId="5018D41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nil"/>
              <w:left w:val="nil"/>
              <w:bottom w:val="single" w:sz="4" w:space="0" w:color="auto"/>
              <w:right w:val="single" w:sz="4" w:space="0" w:color="auto"/>
            </w:tcBorders>
            <w:shd w:val="clear" w:color="auto" w:fill="auto"/>
            <w:vAlign w:val="center"/>
            <w:hideMark/>
          </w:tcPr>
          <w:p w14:paraId="638CD74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nil"/>
              <w:left w:val="nil"/>
              <w:bottom w:val="single" w:sz="4" w:space="0" w:color="auto"/>
              <w:right w:val="single" w:sz="4" w:space="0" w:color="auto"/>
            </w:tcBorders>
            <w:shd w:val="clear" w:color="auto" w:fill="auto"/>
            <w:vAlign w:val="center"/>
            <w:hideMark/>
          </w:tcPr>
          <w:p w14:paraId="2D2AF092" w14:textId="0DB5E5B9"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635BD29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w:t>
            </w:r>
            <w:r w:rsidRPr="00D7749F">
              <w:rPr>
                <w:rFonts w:eastAsia="仿宋"/>
                <w:color w:val="000000"/>
                <w:kern w:val="0"/>
                <w:sz w:val="18"/>
                <w:szCs w:val="18"/>
              </w:rPr>
              <w:t>Ⅰ1</w:t>
            </w:r>
          </w:p>
        </w:tc>
        <w:tc>
          <w:tcPr>
            <w:tcW w:w="761" w:type="pct"/>
            <w:tcBorders>
              <w:top w:val="nil"/>
              <w:left w:val="nil"/>
              <w:bottom w:val="single" w:sz="4" w:space="0" w:color="auto"/>
              <w:right w:val="single" w:sz="4" w:space="0" w:color="auto"/>
            </w:tcBorders>
            <w:shd w:val="clear" w:color="auto" w:fill="auto"/>
            <w:noWrap/>
            <w:vAlign w:val="center"/>
            <w:hideMark/>
          </w:tcPr>
          <w:p w14:paraId="54AB3550" w14:textId="163A9153"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642B5571" w14:textId="77777777" w:rsidTr="00D7749F">
        <w:trPr>
          <w:jc w:val="center"/>
        </w:trPr>
        <w:tc>
          <w:tcPr>
            <w:tcW w:w="587" w:type="pct"/>
            <w:vMerge/>
            <w:tcBorders>
              <w:top w:val="single" w:sz="4" w:space="0" w:color="auto"/>
              <w:left w:val="single" w:sz="4" w:space="0" w:color="auto"/>
              <w:bottom w:val="single" w:sz="4" w:space="0" w:color="000000"/>
              <w:right w:val="single" w:sz="4" w:space="0" w:color="auto"/>
            </w:tcBorders>
            <w:vAlign w:val="center"/>
            <w:hideMark/>
          </w:tcPr>
          <w:p w14:paraId="0D56184D"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noWrap/>
            <w:vAlign w:val="center"/>
            <w:hideMark/>
          </w:tcPr>
          <w:p w14:paraId="3AEF03D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008601101101</w:t>
            </w:r>
          </w:p>
        </w:tc>
        <w:tc>
          <w:tcPr>
            <w:tcW w:w="1228" w:type="pct"/>
            <w:tcBorders>
              <w:top w:val="nil"/>
              <w:left w:val="nil"/>
              <w:bottom w:val="single" w:sz="4" w:space="0" w:color="auto"/>
              <w:right w:val="single" w:sz="4" w:space="0" w:color="auto"/>
            </w:tcBorders>
            <w:shd w:val="clear" w:color="auto" w:fill="auto"/>
            <w:vAlign w:val="center"/>
            <w:hideMark/>
          </w:tcPr>
          <w:p w14:paraId="7E72F59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w:t>
            </w:r>
            <w:r w:rsidRPr="00D7749F">
              <w:rPr>
                <w:rFonts w:eastAsia="仿宋"/>
                <w:color w:val="000000"/>
                <w:kern w:val="0"/>
                <w:sz w:val="18"/>
                <w:szCs w:val="18"/>
              </w:rPr>
              <w:t>Ⅰ3</w:t>
            </w:r>
          </w:p>
        </w:tc>
        <w:tc>
          <w:tcPr>
            <w:tcW w:w="319" w:type="pct"/>
            <w:tcBorders>
              <w:top w:val="nil"/>
              <w:left w:val="nil"/>
              <w:bottom w:val="single" w:sz="4" w:space="0" w:color="auto"/>
              <w:right w:val="single" w:sz="4" w:space="0" w:color="auto"/>
            </w:tcBorders>
            <w:shd w:val="clear" w:color="auto" w:fill="auto"/>
            <w:vAlign w:val="center"/>
            <w:hideMark/>
          </w:tcPr>
          <w:p w14:paraId="1B45962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nil"/>
              <w:left w:val="nil"/>
              <w:bottom w:val="single" w:sz="4" w:space="0" w:color="auto"/>
              <w:right w:val="single" w:sz="4" w:space="0" w:color="auto"/>
            </w:tcBorders>
            <w:shd w:val="clear" w:color="auto" w:fill="auto"/>
            <w:vAlign w:val="center"/>
            <w:hideMark/>
          </w:tcPr>
          <w:p w14:paraId="579F05D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285" w:type="pct"/>
            <w:tcBorders>
              <w:top w:val="nil"/>
              <w:left w:val="nil"/>
              <w:bottom w:val="single" w:sz="4" w:space="0" w:color="auto"/>
              <w:right w:val="single" w:sz="4" w:space="0" w:color="auto"/>
            </w:tcBorders>
            <w:shd w:val="clear" w:color="auto" w:fill="auto"/>
            <w:vAlign w:val="center"/>
            <w:hideMark/>
          </w:tcPr>
          <w:p w14:paraId="0AB05D4E" w14:textId="5FE5C995"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2AF83C6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w:t>
            </w:r>
            <w:r w:rsidRPr="00D7749F">
              <w:rPr>
                <w:rFonts w:eastAsia="仿宋"/>
                <w:color w:val="000000"/>
                <w:kern w:val="0"/>
                <w:sz w:val="18"/>
                <w:szCs w:val="18"/>
              </w:rPr>
              <w:t>Ⅰ2</w:t>
            </w:r>
          </w:p>
        </w:tc>
        <w:tc>
          <w:tcPr>
            <w:tcW w:w="761" w:type="pct"/>
            <w:tcBorders>
              <w:top w:val="nil"/>
              <w:left w:val="nil"/>
              <w:bottom w:val="single" w:sz="4" w:space="0" w:color="auto"/>
              <w:right w:val="single" w:sz="4" w:space="0" w:color="auto"/>
            </w:tcBorders>
            <w:shd w:val="clear" w:color="auto" w:fill="auto"/>
            <w:noWrap/>
            <w:vAlign w:val="center"/>
            <w:hideMark/>
          </w:tcPr>
          <w:p w14:paraId="1031DE56" w14:textId="0D734E52"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64A1A9D5" w14:textId="77777777" w:rsidTr="00D7749F">
        <w:trPr>
          <w:jc w:val="center"/>
        </w:trPr>
        <w:tc>
          <w:tcPr>
            <w:tcW w:w="587" w:type="pct"/>
            <w:vMerge/>
            <w:tcBorders>
              <w:top w:val="single" w:sz="4" w:space="0" w:color="auto"/>
              <w:left w:val="single" w:sz="4" w:space="0" w:color="auto"/>
              <w:bottom w:val="single" w:sz="4" w:space="0" w:color="000000"/>
              <w:right w:val="single" w:sz="4" w:space="0" w:color="auto"/>
            </w:tcBorders>
            <w:vAlign w:val="center"/>
            <w:hideMark/>
          </w:tcPr>
          <w:p w14:paraId="6D79C5D6"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73A7914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008601101105</w:t>
            </w:r>
          </w:p>
        </w:tc>
        <w:tc>
          <w:tcPr>
            <w:tcW w:w="1228" w:type="pct"/>
            <w:tcBorders>
              <w:top w:val="nil"/>
              <w:left w:val="nil"/>
              <w:bottom w:val="single" w:sz="4" w:space="0" w:color="auto"/>
              <w:right w:val="single" w:sz="4" w:space="0" w:color="auto"/>
            </w:tcBorders>
            <w:shd w:val="clear" w:color="auto" w:fill="auto"/>
            <w:vAlign w:val="center"/>
            <w:hideMark/>
          </w:tcPr>
          <w:p w14:paraId="7E7C8E2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w:t>
            </w:r>
            <w:r w:rsidRPr="00D7749F">
              <w:rPr>
                <w:rFonts w:eastAsia="仿宋"/>
                <w:color w:val="000000"/>
                <w:kern w:val="0"/>
                <w:sz w:val="18"/>
                <w:szCs w:val="18"/>
              </w:rPr>
              <w:t>Ⅱ1</w:t>
            </w:r>
          </w:p>
        </w:tc>
        <w:tc>
          <w:tcPr>
            <w:tcW w:w="319" w:type="pct"/>
            <w:tcBorders>
              <w:top w:val="nil"/>
              <w:left w:val="nil"/>
              <w:bottom w:val="single" w:sz="4" w:space="0" w:color="auto"/>
              <w:right w:val="single" w:sz="4" w:space="0" w:color="auto"/>
            </w:tcBorders>
            <w:shd w:val="clear" w:color="auto" w:fill="auto"/>
            <w:vAlign w:val="center"/>
            <w:hideMark/>
          </w:tcPr>
          <w:p w14:paraId="0B6768A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nil"/>
              <w:left w:val="nil"/>
              <w:bottom w:val="single" w:sz="4" w:space="0" w:color="auto"/>
              <w:right w:val="single" w:sz="4" w:space="0" w:color="auto"/>
            </w:tcBorders>
            <w:shd w:val="clear" w:color="auto" w:fill="auto"/>
            <w:vAlign w:val="center"/>
            <w:hideMark/>
          </w:tcPr>
          <w:p w14:paraId="1925D45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285" w:type="pct"/>
            <w:tcBorders>
              <w:top w:val="nil"/>
              <w:left w:val="nil"/>
              <w:bottom w:val="single" w:sz="4" w:space="0" w:color="auto"/>
              <w:right w:val="single" w:sz="4" w:space="0" w:color="auto"/>
            </w:tcBorders>
            <w:shd w:val="clear" w:color="auto" w:fill="auto"/>
            <w:vAlign w:val="center"/>
            <w:hideMark/>
          </w:tcPr>
          <w:p w14:paraId="5B4EC326" w14:textId="1B905690"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77A16A9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Ⅱ1</w:t>
            </w:r>
          </w:p>
        </w:tc>
        <w:tc>
          <w:tcPr>
            <w:tcW w:w="761" w:type="pct"/>
            <w:tcBorders>
              <w:top w:val="nil"/>
              <w:left w:val="nil"/>
              <w:bottom w:val="single" w:sz="4" w:space="0" w:color="auto"/>
              <w:right w:val="single" w:sz="4" w:space="0" w:color="auto"/>
            </w:tcBorders>
            <w:shd w:val="clear" w:color="auto" w:fill="auto"/>
            <w:noWrap/>
            <w:vAlign w:val="center"/>
            <w:hideMark/>
          </w:tcPr>
          <w:p w14:paraId="0682D7E9" w14:textId="0B55A3B0"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766E2FD3" w14:textId="77777777" w:rsidTr="00D7749F">
        <w:trPr>
          <w:jc w:val="center"/>
        </w:trPr>
        <w:tc>
          <w:tcPr>
            <w:tcW w:w="587" w:type="pct"/>
            <w:vMerge/>
            <w:tcBorders>
              <w:top w:val="single" w:sz="4" w:space="0" w:color="auto"/>
              <w:left w:val="single" w:sz="4" w:space="0" w:color="auto"/>
              <w:bottom w:val="single" w:sz="4" w:space="0" w:color="000000"/>
              <w:right w:val="single" w:sz="4" w:space="0" w:color="auto"/>
            </w:tcBorders>
            <w:vAlign w:val="center"/>
            <w:hideMark/>
          </w:tcPr>
          <w:p w14:paraId="28FD4651"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single" w:sz="4" w:space="0" w:color="auto"/>
              <w:left w:val="nil"/>
              <w:bottom w:val="single" w:sz="4" w:space="0" w:color="auto"/>
              <w:right w:val="single" w:sz="4" w:space="0" w:color="auto"/>
            </w:tcBorders>
            <w:shd w:val="clear" w:color="auto" w:fill="auto"/>
            <w:vAlign w:val="center"/>
            <w:hideMark/>
          </w:tcPr>
          <w:p w14:paraId="177F678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008601101109</w:t>
            </w:r>
          </w:p>
        </w:tc>
        <w:tc>
          <w:tcPr>
            <w:tcW w:w="1228" w:type="pct"/>
            <w:tcBorders>
              <w:top w:val="single" w:sz="4" w:space="0" w:color="auto"/>
              <w:left w:val="nil"/>
              <w:bottom w:val="single" w:sz="4" w:space="0" w:color="auto"/>
              <w:right w:val="single" w:sz="4" w:space="0" w:color="auto"/>
            </w:tcBorders>
            <w:shd w:val="clear" w:color="auto" w:fill="auto"/>
            <w:vAlign w:val="center"/>
            <w:hideMark/>
          </w:tcPr>
          <w:p w14:paraId="0DB327D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w:t>
            </w:r>
            <w:r w:rsidRPr="00D7749F">
              <w:rPr>
                <w:rFonts w:eastAsia="仿宋"/>
                <w:color w:val="000000"/>
                <w:kern w:val="0"/>
                <w:sz w:val="18"/>
                <w:szCs w:val="18"/>
              </w:rPr>
              <w:t>Ⅱ2</w:t>
            </w:r>
          </w:p>
        </w:tc>
        <w:tc>
          <w:tcPr>
            <w:tcW w:w="319" w:type="pct"/>
            <w:tcBorders>
              <w:top w:val="single" w:sz="4" w:space="0" w:color="auto"/>
              <w:left w:val="nil"/>
              <w:bottom w:val="single" w:sz="4" w:space="0" w:color="auto"/>
              <w:right w:val="single" w:sz="4" w:space="0" w:color="auto"/>
            </w:tcBorders>
            <w:shd w:val="clear" w:color="auto" w:fill="auto"/>
            <w:vAlign w:val="center"/>
            <w:hideMark/>
          </w:tcPr>
          <w:p w14:paraId="2D0C4AB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single" w:sz="4" w:space="0" w:color="auto"/>
              <w:left w:val="nil"/>
              <w:bottom w:val="single" w:sz="4" w:space="0" w:color="auto"/>
              <w:right w:val="single" w:sz="4" w:space="0" w:color="auto"/>
            </w:tcBorders>
            <w:shd w:val="clear" w:color="auto" w:fill="auto"/>
            <w:vAlign w:val="center"/>
            <w:hideMark/>
          </w:tcPr>
          <w:p w14:paraId="4B9BC9C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285" w:type="pct"/>
            <w:tcBorders>
              <w:top w:val="single" w:sz="4" w:space="0" w:color="auto"/>
              <w:left w:val="nil"/>
              <w:bottom w:val="single" w:sz="4" w:space="0" w:color="auto"/>
              <w:right w:val="single" w:sz="4" w:space="0" w:color="auto"/>
            </w:tcBorders>
            <w:shd w:val="clear" w:color="auto" w:fill="auto"/>
            <w:vAlign w:val="center"/>
            <w:hideMark/>
          </w:tcPr>
          <w:p w14:paraId="32992CC4" w14:textId="6F755473"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single" w:sz="4" w:space="0" w:color="auto"/>
              <w:left w:val="nil"/>
              <w:bottom w:val="single" w:sz="4" w:space="0" w:color="auto"/>
              <w:right w:val="single" w:sz="4" w:space="0" w:color="auto"/>
            </w:tcBorders>
            <w:shd w:val="clear" w:color="auto" w:fill="auto"/>
            <w:vAlign w:val="center"/>
            <w:hideMark/>
          </w:tcPr>
          <w:p w14:paraId="395721A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w:t>
            </w:r>
            <w:r w:rsidRPr="00D7749F">
              <w:rPr>
                <w:rFonts w:eastAsia="仿宋"/>
                <w:color w:val="000000"/>
                <w:kern w:val="0"/>
                <w:sz w:val="18"/>
                <w:szCs w:val="18"/>
              </w:rPr>
              <w:t>Ⅱ1</w:t>
            </w:r>
          </w:p>
        </w:tc>
        <w:tc>
          <w:tcPr>
            <w:tcW w:w="761" w:type="pct"/>
            <w:tcBorders>
              <w:top w:val="single" w:sz="4" w:space="0" w:color="auto"/>
              <w:left w:val="nil"/>
              <w:bottom w:val="single" w:sz="4" w:space="0" w:color="auto"/>
              <w:right w:val="single" w:sz="4" w:space="0" w:color="auto"/>
            </w:tcBorders>
            <w:shd w:val="clear" w:color="auto" w:fill="auto"/>
            <w:noWrap/>
            <w:vAlign w:val="center"/>
            <w:hideMark/>
          </w:tcPr>
          <w:p w14:paraId="5EB23A29" w14:textId="0335C4DB"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1F6C5217" w14:textId="77777777" w:rsidTr="00D7749F">
        <w:trPr>
          <w:jc w:val="center"/>
        </w:trPr>
        <w:tc>
          <w:tcPr>
            <w:tcW w:w="587" w:type="pct"/>
            <w:vMerge/>
            <w:tcBorders>
              <w:top w:val="single" w:sz="4" w:space="0" w:color="auto"/>
              <w:left w:val="single" w:sz="4" w:space="0" w:color="auto"/>
              <w:bottom w:val="single" w:sz="4" w:space="0" w:color="000000"/>
              <w:right w:val="single" w:sz="4" w:space="0" w:color="auto"/>
            </w:tcBorders>
            <w:vAlign w:val="center"/>
            <w:hideMark/>
          </w:tcPr>
          <w:p w14:paraId="7C2DB84C"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0104253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008601101113</w:t>
            </w:r>
          </w:p>
        </w:tc>
        <w:tc>
          <w:tcPr>
            <w:tcW w:w="1228" w:type="pct"/>
            <w:tcBorders>
              <w:top w:val="nil"/>
              <w:left w:val="nil"/>
              <w:bottom w:val="single" w:sz="4" w:space="0" w:color="auto"/>
              <w:right w:val="single" w:sz="4" w:space="0" w:color="auto"/>
            </w:tcBorders>
            <w:shd w:val="clear" w:color="auto" w:fill="auto"/>
            <w:vAlign w:val="center"/>
            <w:hideMark/>
          </w:tcPr>
          <w:p w14:paraId="1713535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w:t>
            </w:r>
            <w:r w:rsidRPr="00D7749F">
              <w:rPr>
                <w:rFonts w:eastAsia="仿宋"/>
                <w:color w:val="000000"/>
                <w:kern w:val="0"/>
                <w:sz w:val="18"/>
                <w:szCs w:val="18"/>
              </w:rPr>
              <w:t>Ⅲ1</w:t>
            </w:r>
          </w:p>
        </w:tc>
        <w:tc>
          <w:tcPr>
            <w:tcW w:w="319" w:type="pct"/>
            <w:tcBorders>
              <w:top w:val="nil"/>
              <w:left w:val="nil"/>
              <w:bottom w:val="single" w:sz="4" w:space="0" w:color="auto"/>
              <w:right w:val="single" w:sz="4" w:space="0" w:color="auto"/>
            </w:tcBorders>
            <w:shd w:val="clear" w:color="auto" w:fill="auto"/>
            <w:vAlign w:val="center"/>
            <w:hideMark/>
          </w:tcPr>
          <w:p w14:paraId="5B72081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nil"/>
              <w:left w:val="nil"/>
              <w:bottom w:val="single" w:sz="4" w:space="0" w:color="auto"/>
              <w:right w:val="single" w:sz="4" w:space="0" w:color="auto"/>
            </w:tcBorders>
            <w:shd w:val="clear" w:color="auto" w:fill="auto"/>
            <w:vAlign w:val="center"/>
            <w:hideMark/>
          </w:tcPr>
          <w:p w14:paraId="40ACBED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nil"/>
              <w:left w:val="nil"/>
              <w:bottom w:val="single" w:sz="4" w:space="0" w:color="auto"/>
              <w:right w:val="single" w:sz="4" w:space="0" w:color="auto"/>
            </w:tcBorders>
            <w:shd w:val="clear" w:color="auto" w:fill="auto"/>
            <w:vAlign w:val="center"/>
            <w:hideMark/>
          </w:tcPr>
          <w:p w14:paraId="3E214E76" w14:textId="40CDA973"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1ECBEC5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高等数学</w:t>
            </w:r>
            <w:r w:rsidRPr="00D7749F">
              <w:rPr>
                <w:rFonts w:eastAsia="仿宋"/>
                <w:color w:val="000000"/>
                <w:kern w:val="0"/>
                <w:sz w:val="18"/>
                <w:szCs w:val="18"/>
              </w:rPr>
              <w:t>Ⅱ1</w:t>
            </w:r>
          </w:p>
        </w:tc>
        <w:tc>
          <w:tcPr>
            <w:tcW w:w="761" w:type="pct"/>
            <w:tcBorders>
              <w:top w:val="nil"/>
              <w:left w:val="nil"/>
              <w:bottom w:val="single" w:sz="4" w:space="0" w:color="auto"/>
              <w:right w:val="single" w:sz="4" w:space="0" w:color="auto"/>
            </w:tcBorders>
            <w:shd w:val="clear" w:color="auto" w:fill="auto"/>
            <w:noWrap/>
            <w:vAlign w:val="center"/>
            <w:hideMark/>
          </w:tcPr>
          <w:p w14:paraId="1036BFE4" w14:textId="2CEA7AD8"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4236BC04" w14:textId="77777777" w:rsidTr="00D7749F">
        <w:trPr>
          <w:jc w:val="center"/>
        </w:trPr>
        <w:tc>
          <w:tcPr>
            <w:tcW w:w="587" w:type="pct"/>
            <w:vMerge/>
            <w:tcBorders>
              <w:top w:val="single" w:sz="4" w:space="0" w:color="auto"/>
              <w:left w:val="single" w:sz="4" w:space="0" w:color="auto"/>
              <w:bottom w:val="single" w:sz="4" w:space="0" w:color="000000"/>
              <w:right w:val="single" w:sz="4" w:space="0" w:color="auto"/>
            </w:tcBorders>
            <w:vAlign w:val="center"/>
            <w:hideMark/>
          </w:tcPr>
          <w:p w14:paraId="1996020B"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2AD910A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008601101117</w:t>
            </w:r>
          </w:p>
        </w:tc>
        <w:tc>
          <w:tcPr>
            <w:tcW w:w="1228" w:type="pct"/>
            <w:tcBorders>
              <w:top w:val="nil"/>
              <w:left w:val="nil"/>
              <w:bottom w:val="single" w:sz="4" w:space="0" w:color="auto"/>
              <w:right w:val="single" w:sz="4" w:space="0" w:color="auto"/>
            </w:tcBorders>
            <w:shd w:val="clear" w:color="auto" w:fill="auto"/>
            <w:vAlign w:val="center"/>
            <w:hideMark/>
          </w:tcPr>
          <w:p w14:paraId="645F9F8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w:t>
            </w:r>
            <w:r w:rsidRPr="00D7749F">
              <w:rPr>
                <w:rFonts w:eastAsia="仿宋"/>
                <w:color w:val="000000"/>
                <w:kern w:val="0"/>
                <w:sz w:val="18"/>
                <w:szCs w:val="18"/>
              </w:rPr>
              <w:t>Ⅲ2</w:t>
            </w:r>
          </w:p>
        </w:tc>
        <w:tc>
          <w:tcPr>
            <w:tcW w:w="319" w:type="pct"/>
            <w:tcBorders>
              <w:top w:val="nil"/>
              <w:left w:val="nil"/>
              <w:bottom w:val="single" w:sz="4" w:space="0" w:color="auto"/>
              <w:right w:val="single" w:sz="4" w:space="0" w:color="auto"/>
            </w:tcBorders>
            <w:shd w:val="clear" w:color="auto" w:fill="auto"/>
            <w:vAlign w:val="center"/>
            <w:hideMark/>
          </w:tcPr>
          <w:p w14:paraId="4378740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w:t>
            </w:r>
          </w:p>
        </w:tc>
        <w:tc>
          <w:tcPr>
            <w:tcW w:w="307" w:type="pct"/>
            <w:tcBorders>
              <w:top w:val="nil"/>
              <w:left w:val="nil"/>
              <w:bottom w:val="single" w:sz="4" w:space="0" w:color="auto"/>
              <w:right w:val="single" w:sz="4" w:space="0" w:color="auto"/>
            </w:tcBorders>
            <w:shd w:val="clear" w:color="auto" w:fill="auto"/>
            <w:vAlign w:val="center"/>
            <w:hideMark/>
          </w:tcPr>
          <w:p w14:paraId="7F083D4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285" w:type="pct"/>
            <w:tcBorders>
              <w:top w:val="nil"/>
              <w:left w:val="nil"/>
              <w:bottom w:val="single" w:sz="4" w:space="0" w:color="auto"/>
              <w:right w:val="single" w:sz="4" w:space="0" w:color="auto"/>
            </w:tcBorders>
            <w:shd w:val="clear" w:color="auto" w:fill="auto"/>
            <w:vAlign w:val="center"/>
            <w:hideMark/>
          </w:tcPr>
          <w:p w14:paraId="7A22EB75" w14:textId="3A7787B0"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28AFE9A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w:t>
            </w:r>
            <w:r w:rsidRPr="00D7749F">
              <w:rPr>
                <w:rFonts w:eastAsia="仿宋"/>
                <w:color w:val="000000"/>
                <w:kern w:val="0"/>
                <w:sz w:val="18"/>
                <w:szCs w:val="18"/>
              </w:rPr>
              <w:t>Ⅲ1</w:t>
            </w:r>
          </w:p>
        </w:tc>
        <w:tc>
          <w:tcPr>
            <w:tcW w:w="761" w:type="pct"/>
            <w:tcBorders>
              <w:top w:val="nil"/>
              <w:left w:val="nil"/>
              <w:bottom w:val="single" w:sz="4" w:space="0" w:color="auto"/>
              <w:right w:val="single" w:sz="4" w:space="0" w:color="auto"/>
            </w:tcBorders>
            <w:shd w:val="clear" w:color="auto" w:fill="auto"/>
            <w:noWrap/>
            <w:vAlign w:val="center"/>
            <w:hideMark/>
          </w:tcPr>
          <w:p w14:paraId="7FA39922" w14:textId="169D2EE6"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31BF44DC" w14:textId="77777777" w:rsidTr="00D7749F">
        <w:trPr>
          <w:jc w:val="center"/>
        </w:trPr>
        <w:tc>
          <w:tcPr>
            <w:tcW w:w="587" w:type="pct"/>
            <w:vMerge/>
            <w:tcBorders>
              <w:top w:val="single" w:sz="4" w:space="0" w:color="auto"/>
              <w:left w:val="single" w:sz="4" w:space="0" w:color="auto"/>
              <w:bottom w:val="single" w:sz="4" w:space="0" w:color="000000"/>
              <w:right w:val="single" w:sz="4" w:space="0" w:color="auto"/>
            </w:tcBorders>
            <w:vAlign w:val="center"/>
            <w:hideMark/>
          </w:tcPr>
          <w:p w14:paraId="48D7B94C"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16EC7C4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008601102095</w:t>
            </w:r>
          </w:p>
        </w:tc>
        <w:tc>
          <w:tcPr>
            <w:tcW w:w="1228" w:type="pct"/>
            <w:tcBorders>
              <w:top w:val="nil"/>
              <w:left w:val="nil"/>
              <w:bottom w:val="single" w:sz="4" w:space="0" w:color="auto"/>
              <w:right w:val="single" w:sz="4" w:space="0" w:color="auto"/>
            </w:tcBorders>
            <w:shd w:val="clear" w:color="auto" w:fill="auto"/>
            <w:vAlign w:val="center"/>
            <w:hideMark/>
          </w:tcPr>
          <w:p w14:paraId="0968068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大学物理实验</w:t>
            </w:r>
            <w:r w:rsidRPr="00D7749F">
              <w:rPr>
                <w:rFonts w:eastAsia="仿宋"/>
                <w:color w:val="000000"/>
                <w:kern w:val="0"/>
                <w:sz w:val="18"/>
                <w:szCs w:val="18"/>
              </w:rPr>
              <w:t>1</w:t>
            </w:r>
          </w:p>
        </w:tc>
        <w:tc>
          <w:tcPr>
            <w:tcW w:w="319" w:type="pct"/>
            <w:tcBorders>
              <w:top w:val="nil"/>
              <w:left w:val="nil"/>
              <w:bottom w:val="single" w:sz="4" w:space="0" w:color="auto"/>
              <w:right w:val="single" w:sz="4" w:space="0" w:color="auto"/>
            </w:tcBorders>
            <w:shd w:val="clear" w:color="auto" w:fill="auto"/>
            <w:vAlign w:val="center"/>
            <w:hideMark/>
          </w:tcPr>
          <w:p w14:paraId="76CE7FD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1.5</w:t>
            </w:r>
          </w:p>
        </w:tc>
        <w:tc>
          <w:tcPr>
            <w:tcW w:w="307" w:type="pct"/>
            <w:tcBorders>
              <w:top w:val="nil"/>
              <w:left w:val="nil"/>
              <w:bottom w:val="single" w:sz="4" w:space="0" w:color="auto"/>
              <w:right w:val="single" w:sz="4" w:space="0" w:color="auto"/>
            </w:tcBorders>
            <w:shd w:val="clear" w:color="auto" w:fill="auto"/>
            <w:vAlign w:val="center"/>
            <w:hideMark/>
          </w:tcPr>
          <w:p w14:paraId="6B0B5A68" w14:textId="271CFDBB" w:rsidR="00BF4578" w:rsidRPr="00D7749F" w:rsidRDefault="00BF4578" w:rsidP="00D7749F">
            <w:pPr>
              <w:widowControl/>
              <w:spacing w:line="320" w:lineRule="exact"/>
              <w:jc w:val="center"/>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vAlign w:val="center"/>
            <w:hideMark/>
          </w:tcPr>
          <w:p w14:paraId="2D98390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842" w:type="pct"/>
            <w:tcBorders>
              <w:top w:val="nil"/>
              <w:left w:val="nil"/>
              <w:bottom w:val="single" w:sz="4" w:space="0" w:color="auto"/>
              <w:right w:val="single" w:sz="4" w:space="0" w:color="auto"/>
            </w:tcBorders>
            <w:shd w:val="clear" w:color="auto" w:fill="auto"/>
            <w:vAlign w:val="center"/>
            <w:hideMark/>
          </w:tcPr>
          <w:p w14:paraId="43CF7A29" w14:textId="1E3EB00C"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098E437A" w14:textId="65F49047"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17C451DD" w14:textId="77777777" w:rsidTr="00D7749F">
        <w:trPr>
          <w:jc w:val="center"/>
        </w:trPr>
        <w:tc>
          <w:tcPr>
            <w:tcW w:w="587" w:type="pct"/>
            <w:vMerge/>
            <w:tcBorders>
              <w:top w:val="single" w:sz="4" w:space="0" w:color="auto"/>
              <w:left w:val="single" w:sz="4" w:space="0" w:color="auto"/>
              <w:bottom w:val="single" w:sz="4" w:space="0" w:color="000000"/>
              <w:right w:val="single" w:sz="4" w:space="0" w:color="auto"/>
            </w:tcBorders>
            <w:vAlign w:val="center"/>
            <w:hideMark/>
          </w:tcPr>
          <w:p w14:paraId="11C185D7"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48383B6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008601102099</w:t>
            </w:r>
          </w:p>
        </w:tc>
        <w:tc>
          <w:tcPr>
            <w:tcW w:w="1228" w:type="pct"/>
            <w:tcBorders>
              <w:top w:val="nil"/>
              <w:left w:val="nil"/>
              <w:bottom w:val="single" w:sz="4" w:space="0" w:color="auto"/>
              <w:right w:val="single" w:sz="4" w:space="0" w:color="auto"/>
            </w:tcBorders>
            <w:shd w:val="clear" w:color="auto" w:fill="auto"/>
            <w:vAlign w:val="center"/>
            <w:hideMark/>
          </w:tcPr>
          <w:p w14:paraId="304AF3D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大学物理实验</w:t>
            </w:r>
            <w:r w:rsidRPr="00D7749F">
              <w:rPr>
                <w:rFonts w:eastAsia="仿宋"/>
                <w:color w:val="000000"/>
                <w:kern w:val="0"/>
                <w:sz w:val="18"/>
                <w:szCs w:val="18"/>
              </w:rPr>
              <w:t>2</w:t>
            </w:r>
          </w:p>
        </w:tc>
        <w:tc>
          <w:tcPr>
            <w:tcW w:w="319" w:type="pct"/>
            <w:tcBorders>
              <w:top w:val="nil"/>
              <w:left w:val="nil"/>
              <w:bottom w:val="single" w:sz="4" w:space="0" w:color="auto"/>
              <w:right w:val="single" w:sz="4" w:space="0" w:color="auto"/>
            </w:tcBorders>
            <w:shd w:val="clear" w:color="auto" w:fill="auto"/>
            <w:vAlign w:val="center"/>
            <w:hideMark/>
          </w:tcPr>
          <w:p w14:paraId="467A809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1.5</w:t>
            </w:r>
          </w:p>
        </w:tc>
        <w:tc>
          <w:tcPr>
            <w:tcW w:w="307" w:type="pct"/>
            <w:tcBorders>
              <w:top w:val="nil"/>
              <w:left w:val="nil"/>
              <w:bottom w:val="single" w:sz="4" w:space="0" w:color="auto"/>
              <w:right w:val="single" w:sz="4" w:space="0" w:color="auto"/>
            </w:tcBorders>
            <w:shd w:val="clear" w:color="auto" w:fill="auto"/>
            <w:vAlign w:val="center"/>
            <w:hideMark/>
          </w:tcPr>
          <w:p w14:paraId="64A4CF44" w14:textId="724FDE6A" w:rsidR="00BF4578" w:rsidRPr="00D7749F" w:rsidRDefault="00BF4578" w:rsidP="00D7749F">
            <w:pPr>
              <w:widowControl/>
              <w:spacing w:line="320" w:lineRule="exact"/>
              <w:jc w:val="center"/>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vAlign w:val="center"/>
            <w:hideMark/>
          </w:tcPr>
          <w:p w14:paraId="21B0417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842" w:type="pct"/>
            <w:tcBorders>
              <w:top w:val="nil"/>
              <w:left w:val="nil"/>
              <w:bottom w:val="single" w:sz="4" w:space="0" w:color="auto"/>
              <w:right w:val="single" w:sz="4" w:space="0" w:color="auto"/>
            </w:tcBorders>
            <w:shd w:val="clear" w:color="auto" w:fill="auto"/>
            <w:vAlign w:val="center"/>
            <w:hideMark/>
          </w:tcPr>
          <w:p w14:paraId="01CB487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大学物理实验</w:t>
            </w:r>
            <w:r w:rsidRPr="00D7749F">
              <w:rPr>
                <w:rFonts w:eastAsia="仿宋"/>
                <w:color w:val="000000"/>
                <w:kern w:val="0"/>
                <w:sz w:val="18"/>
                <w:szCs w:val="18"/>
              </w:rPr>
              <w:t>1</w:t>
            </w:r>
          </w:p>
        </w:tc>
        <w:tc>
          <w:tcPr>
            <w:tcW w:w="761" w:type="pct"/>
            <w:tcBorders>
              <w:top w:val="nil"/>
              <w:left w:val="nil"/>
              <w:bottom w:val="single" w:sz="4" w:space="0" w:color="auto"/>
              <w:right w:val="single" w:sz="4" w:space="0" w:color="auto"/>
            </w:tcBorders>
            <w:shd w:val="clear" w:color="auto" w:fill="auto"/>
            <w:noWrap/>
            <w:vAlign w:val="center"/>
            <w:hideMark/>
          </w:tcPr>
          <w:p w14:paraId="6EA70053" w14:textId="7D14748D"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70C77147" w14:textId="77777777" w:rsidTr="00D7749F">
        <w:trPr>
          <w:jc w:val="center"/>
        </w:trPr>
        <w:tc>
          <w:tcPr>
            <w:tcW w:w="587" w:type="pct"/>
            <w:vMerge/>
            <w:tcBorders>
              <w:top w:val="single" w:sz="4" w:space="0" w:color="auto"/>
              <w:left w:val="single" w:sz="4" w:space="0" w:color="auto"/>
              <w:bottom w:val="single" w:sz="4" w:space="0" w:color="000000"/>
              <w:right w:val="single" w:sz="4" w:space="0" w:color="auto"/>
            </w:tcBorders>
            <w:vAlign w:val="center"/>
            <w:hideMark/>
          </w:tcPr>
          <w:p w14:paraId="61855071"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526BF1FD"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008601102103</w:t>
            </w:r>
          </w:p>
        </w:tc>
        <w:tc>
          <w:tcPr>
            <w:tcW w:w="1228" w:type="pct"/>
            <w:tcBorders>
              <w:top w:val="nil"/>
              <w:left w:val="nil"/>
              <w:bottom w:val="single" w:sz="4" w:space="0" w:color="auto"/>
              <w:right w:val="single" w:sz="4" w:space="0" w:color="auto"/>
            </w:tcBorders>
            <w:shd w:val="clear" w:color="auto" w:fill="auto"/>
            <w:vAlign w:val="center"/>
            <w:hideMark/>
          </w:tcPr>
          <w:p w14:paraId="122F692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大学物理实验</w:t>
            </w:r>
            <w:r w:rsidRPr="00D7749F">
              <w:rPr>
                <w:rFonts w:eastAsia="仿宋"/>
                <w:color w:val="000000"/>
                <w:kern w:val="0"/>
                <w:sz w:val="18"/>
                <w:szCs w:val="18"/>
              </w:rPr>
              <w:t>3</w:t>
            </w:r>
          </w:p>
        </w:tc>
        <w:tc>
          <w:tcPr>
            <w:tcW w:w="319" w:type="pct"/>
            <w:tcBorders>
              <w:top w:val="nil"/>
              <w:left w:val="nil"/>
              <w:bottom w:val="single" w:sz="4" w:space="0" w:color="auto"/>
              <w:right w:val="single" w:sz="4" w:space="0" w:color="auto"/>
            </w:tcBorders>
            <w:shd w:val="clear" w:color="auto" w:fill="auto"/>
            <w:vAlign w:val="center"/>
            <w:hideMark/>
          </w:tcPr>
          <w:p w14:paraId="3FE2BD4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1.5</w:t>
            </w:r>
          </w:p>
        </w:tc>
        <w:tc>
          <w:tcPr>
            <w:tcW w:w="307" w:type="pct"/>
            <w:tcBorders>
              <w:top w:val="nil"/>
              <w:left w:val="nil"/>
              <w:bottom w:val="single" w:sz="4" w:space="0" w:color="auto"/>
              <w:right w:val="single" w:sz="4" w:space="0" w:color="auto"/>
            </w:tcBorders>
            <w:shd w:val="clear" w:color="auto" w:fill="auto"/>
            <w:vAlign w:val="center"/>
            <w:hideMark/>
          </w:tcPr>
          <w:p w14:paraId="78838BFA" w14:textId="14C842BB" w:rsidR="00BF4578" w:rsidRPr="00D7749F" w:rsidRDefault="00BF4578" w:rsidP="00D7749F">
            <w:pPr>
              <w:widowControl/>
              <w:spacing w:line="320" w:lineRule="exact"/>
              <w:jc w:val="center"/>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vAlign w:val="center"/>
            <w:hideMark/>
          </w:tcPr>
          <w:p w14:paraId="699DF17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842" w:type="pct"/>
            <w:tcBorders>
              <w:top w:val="nil"/>
              <w:left w:val="nil"/>
              <w:bottom w:val="single" w:sz="4" w:space="0" w:color="auto"/>
              <w:right w:val="single" w:sz="4" w:space="0" w:color="auto"/>
            </w:tcBorders>
            <w:shd w:val="clear" w:color="auto" w:fill="auto"/>
            <w:vAlign w:val="center"/>
            <w:hideMark/>
          </w:tcPr>
          <w:p w14:paraId="6B44BDE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大学物理实验</w:t>
            </w:r>
            <w:r w:rsidRPr="00D7749F">
              <w:rPr>
                <w:rFonts w:eastAsia="仿宋"/>
                <w:color w:val="000000"/>
                <w:kern w:val="0"/>
                <w:sz w:val="18"/>
                <w:szCs w:val="18"/>
              </w:rPr>
              <w:t>2</w:t>
            </w:r>
          </w:p>
        </w:tc>
        <w:tc>
          <w:tcPr>
            <w:tcW w:w="761" w:type="pct"/>
            <w:tcBorders>
              <w:top w:val="nil"/>
              <w:left w:val="nil"/>
              <w:bottom w:val="single" w:sz="4" w:space="0" w:color="auto"/>
              <w:right w:val="single" w:sz="4" w:space="0" w:color="auto"/>
            </w:tcBorders>
            <w:shd w:val="clear" w:color="auto" w:fill="auto"/>
            <w:noWrap/>
            <w:vAlign w:val="center"/>
            <w:hideMark/>
          </w:tcPr>
          <w:p w14:paraId="4735A9FF" w14:textId="61B4BD00"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3D0BC078" w14:textId="77777777" w:rsidTr="00D7749F">
        <w:trPr>
          <w:jc w:val="center"/>
        </w:trPr>
        <w:tc>
          <w:tcPr>
            <w:tcW w:w="587" w:type="pct"/>
            <w:vMerge w:val="restart"/>
            <w:tcBorders>
              <w:top w:val="nil"/>
              <w:left w:val="single" w:sz="4" w:space="0" w:color="auto"/>
              <w:bottom w:val="single" w:sz="4" w:space="0" w:color="000000"/>
              <w:right w:val="single" w:sz="4" w:space="0" w:color="auto"/>
            </w:tcBorders>
            <w:shd w:val="clear" w:color="auto" w:fill="auto"/>
            <w:vAlign w:val="center"/>
            <w:hideMark/>
          </w:tcPr>
          <w:p w14:paraId="2E51A23C"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大学化学</w:t>
            </w:r>
            <w:r w:rsidRPr="00D7749F">
              <w:rPr>
                <w:rFonts w:ascii="黑体" w:eastAsia="黑体" w:hAnsi="黑体"/>
                <w:color w:val="000000"/>
                <w:kern w:val="0"/>
                <w:sz w:val="18"/>
                <w:szCs w:val="18"/>
              </w:rPr>
              <w:br/>
              <w:t>（0～16.5学分）</w:t>
            </w:r>
          </w:p>
        </w:tc>
        <w:tc>
          <w:tcPr>
            <w:tcW w:w="671" w:type="pct"/>
            <w:tcBorders>
              <w:top w:val="nil"/>
              <w:left w:val="nil"/>
              <w:bottom w:val="single" w:sz="4" w:space="0" w:color="auto"/>
              <w:right w:val="single" w:sz="4" w:space="0" w:color="auto"/>
            </w:tcBorders>
            <w:shd w:val="clear" w:color="auto" w:fill="auto"/>
            <w:vAlign w:val="center"/>
            <w:hideMark/>
          </w:tcPr>
          <w:p w14:paraId="0CC9B1F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008701101147</w:t>
            </w:r>
          </w:p>
        </w:tc>
        <w:tc>
          <w:tcPr>
            <w:tcW w:w="1228" w:type="pct"/>
            <w:tcBorders>
              <w:top w:val="nil"/>
              <w:left w:val="nil"/>
              <w:bottom w:val="single" w:sz="4" w:space="0" w:color="auto"/>
              <w:right w:val="single" w:sz="4" w:space="0" w:color="auto"/>
            </w:tcBorders>
            <w:shd w:val="clear" w:color="auto" w:fill="auto"/>
            <w:vAlign w:val="center"/>
            <w:hideMark/>
          </w:tcPr>
          <w:p w14:paraId="30BC0B5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无机及分析化学</w:t>
            </w:r>
          </w:p>
        </w:tc>
        <w:tc>
          <w:tcPr>
            <w:tcW w:w="319" w:type="pct"/>
            <w:tcBorders>
              <w:top w:val="nil"/>
              <w:left w:val="nil"/>
              <w:bottom w:val="single" w:sz="4" w:space="0" w:color="auto"/>
              <w:right w:val="single" w:sz="4" w:space="0" w:color="auto"/>
            </w:tcBorders>
            <w:shd w:val="clear" w:color="auto" w:fill="auto"/>
            <w:vAlign w:val="center"/>
            <w:hideMark/>
          </w:tcPr>
          <w:p w14:paraId="390D046B"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nil"/>
              <w:left w:val="nil"/>
              <w:bottom w:val="single" w:sz="4" w:space="0" w:color="auto"/>
              <w:right w:val="single" w:sz="4" w:space="0" w:color="auto"/>
            </w:tcBorders>
            <w:shd w:val="clear" w:color="auto" w:fill="auto"/>
            <w:vAlign w:val="center"/>
            <w:hideMark/>
          </w:tcPr>
          <w:p w14:paraId="436F4C9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285" w:type="pct"/>
            <w:tcBorders>
              <w:top w:val="nil"/>
              <w:left w:val="nil"/>
              <w:bottom w:val="single" w:sz="4" w:space="0" w:color="auto"/>
              <w:right w:val="single" w:sz="4" w:space="0" w:color="auto"/>
            </w:tcBorders>
            <w:shd w:val="clear" w:color="auto" w:fill="auto"/>
            <w:vAlign w:val="center"/>
            <w:hideMark/>
          </w:tcPr>
          <w:p w14:paraId="1FDA4740" w14:textId="6DC38443"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13EC2889" w14:textId="00B5E153"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65DBD1C8" w14:textId="5C91DEAE"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696C9FDE" w14:textId="77777777" w:rsidTr="00D7749F">
        <w:trPr>
          <w:jc w:val="center"/>
        </w:trPr>
        <w:tc>
          <w:tcPr>
            <w:tcW w:w="587" w:type="pct"/>
            <w:vMerge/>
            <w:tcBorders>
              <w:top w:val="nil"/>
              <w:left w:val="single" w:sz="4" w:space="0" w:color="auto"/>
              <w:bottom w:val="single" w:sz="4" w:space="0" w:color="000000"/>
              <w:right w:val="single" w:sz="4" w:space="0" w:color="auto"/>
            </w:tcBorders>
            <w:vAlign w:val="center"/>
            <w:hideMark/>
          </w:tcPr>
          <w:p w14:paraId="06E39B22"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noWrap/>
            <w:vAlign w:val="center"/>
            <w:hideMark/>
          </w:tcPr>
          <w:p w14:paraId="64C30B2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008701102149</w:t>
            </w:r>
          </w:p>
        </w:tc>
        <w:tc>
          <w:tcPr>
            <w:tcW w:w="1228" w:type="pct"/>
            <w:tcBorders>
              <w:top w:val="nil"/>
              <w:left w:val="nil"/>
              <w:bottom w:val="single" w:sz="4" w:space="0" w:color="auto"/>
              <w:right w:val="single" w:sz="4" w:space="0" w:color="auto"/>
            </w:tcBorders>
            <w:shd w:val="clear" w:color="auto" w:fill="auto"/>
            <w:vAlign w:val="center"/>
            <w:hideMark/>
          </w:tcPr>
          <w:p w14:paraId="299043B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无机及分析化学实验</w:t>
            </w:r>
          </w:p>
        </w:tc>
        <w:tc>
          <w:tcPr>
            <w:tcW w:w="319" w:type="pct"/>
            <w:tcBorders>
              <w:top w:val="nil"/>
              <w:left w:val="nil"/>
              <w:bottom w:val="single" w:sz="4" w:space="0" w:color="auto"/>
              <w:right w:val="single" w:sz="4" w:space="0" w:color="auto"/>
            </w:tcBorders>
            <w:shd w:val="clear" w:color="auto" w:fill="auto"/>
            <w:vAlign w:val="center"/>
            <w:hideMark/>
          </w:tcPr>
          <w:p w14:paraId="1E82AE2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1.5</w:t>
            </w:r>
          </w:p>
        </w:tc>
        <w:tc>
          <w:tcPr>
            <w:tcW w:w="307" w:type="pct"/>
            <w:tcBorders>
              <w:top w:val="nil"/>
              <w:left w:val="nil"/>
              <w:bottom w:val="single" w:sz="4" w:space="0" w:color="auto"/>
              <w:right w:val="single" w:sz="4" w:space="0" w:color="auto"/>
            </w:tcBorders>
            <w:shd w:val="clear" w:color="auto" w:fill="auto"/>
            <w:vAlign w:val="center"/>
            <w:hideMark/>
          </w:tcPr>
          <w:p w14:paraId="1660E75E" w14:textId="63189586" w:rsidR="00BF4578" w:rsidRPr="00D7749F" w:rsidRDefault="00BF4578" w:rsidP="00D7749F">
            <w:pPr>
              <w:widowControl/>
              <w:spacing w:line="320" w:lineRule="exact"/>
              <w:jc w:val="center"/>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vAlign w:val="center"/>
            <w:hideMark/>
          </w:tcPr>
          <w:p w14:paraId="1E98ADA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842" w:type="pct"/>
            <w:tcBorders>
              <w:top w:val="nil"/>
              <w:left w:val="nil"/>
              <w:bottom w:val="single" w:sz="4" w:space="0" w:color="auto"/>
              <w:right w:val="single" w:sz="4" w:space="0" w:color="auto"/>
            </w:tcBorders>
            <w:shd w:val="clear" w:color="auto" w:fill="auto"/>
            <w:vAlign w:val="center"/>
            <w:hideMark/>
          </w:tcPr>
          <w:p w14:paraId="624ADBD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无机及分析化学</w:t>
            </w:r>
          </w:p>
        </w:tc>
        <w:tc>
          <w:tcPr>
            <w:tcW w:w="761" w:type="pct"/>
            <w:tcBorders>
              <w:top w:val="nil"/>
              <w:left w:val="nil"/>
              <w:bottom w:val="single" w:sz="4" w:space="0" w:color="auto"/>
              <w:right w:val="single" w:sz="4" w:space="0" w:color="auto"/>
            </w:tcBorders>
            <w:shd w:val="clear" w:color="auto" w:fill="auto"/>
            <w:noWrap/>
            <w:vAlign w:val="center"/>
            <w:hideMark/>
          </w:tcPr>
          <w:p w14:paraId="6CE006AA" w14:textId="412D1297"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62014D27" w14:textId="77777777" w:rsidTr="00D7749F">
        <w:trPr>
          <w:jc w:val="center"/>
        </w:trPr>
        <w:tc>
          <w:tcPr>
            <w:tcW w:w="587" w:type="pct"/>
            <w:vMerge/>
            <w:tcBorders>
              <w:top w:val="nil"/>
              <w:left w:val="single" w:sz="4" w:space="0" w:color="auto"/>
              <w:bottom w:val="single" w:sz="4" w:space="0" w:color="000000"/>
              <w:right w:val="single" w:sz="4" w:space="0" w:color="auto"/>
            </w:tcBorders>
            <w:vAlign w:val="center"/>
            <w:hideMark/>
          </w:tcPr>
          <w:p w14:paraId="073DE816"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6CFD3EB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008701101151</w:t>
            </w:r>
          </w:p>
        </w:tc>
        <w:tc>
          <w:tcPr>
            <w:tcW w:w="1228" w:type="pct"/>
            <w:tcBorders>
              <w:top w:val="nil"/>
              <w:left w:val="nil"/>
              <w:bottom w:val="single" w:sz="4" w:space="0" w:color="auto"/>
              <w:right w:val="single" w:sz="4" w:space="0" w:color="auto"/>
            </w:tcBorders>
            <w:shd w:val="clear" w:color="auto" w:fill="auto"/>
            <w:vAlign w:val="center"/>
            <w:hideMark/>
          </w:tcPr>
          <w:p w14:paraId="4A5B476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有机化学</w:t>
            </w:r>
          </w:p>
        </w:tc>
        <w:tc>
          <w:tcPr>
            <w:tcW w:w="319" w:type="pct"/>
            <w:tcBorders>
              <w:top w:val="nil"/>
              <w:left w:val="nil"/>
              <w:bottom w:val="single" w:sz="4" w:space="0" w:color="auto"/>
              <w:right w:val="single" w:sz="4" w:space="0" w:color="auto"/>
            </w:tcBorders>
            <w:shd w:val="clear" w:color="auto" w:fill="auto"/>
            <w:vAlign w:val="center"/>
            <w:hideMark/>
          </w:tcPr>
          <w:p w14:paraId="2ACEDCF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nil"/>
              <w:left w:val="nil"/>
              <w:bottom w:val="single" w:sz="4" w:space="0" w:color="auto"/>
              <w:right w:val="single" w:sz="4" w:space="0" w:color="auto"/>
            </w:tcBorders>
            <w:shd w:val="clear" w:color="auto" w:fill="auto"/>
            <w:vAlign w:val="center"/>
            <w:hideMark/>
          </w:tcPr>
          <w:p w14:paraId="5CFF991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285" w:type="pct"/>
            <w:tcBorders>
              <w:top w:val="nil"/>
              <w:left w:val="nil"/>
              <w:bottom w:val="single" w:sz="4" w:space="0" w:color="auto"/>
              <w:right w:val="single" w:sz="4" w:space="0" w:color="auto"/>
            </w:tcBorders>
            <w:shd w:val="clear" w:color="auto" w:fill="auto"/>
            <w:vAlign w:val="center"/>
            <w:hideMark/>
          </w:tcPr>
          <w:p w14:paraId="54A0EB62" w14:textId="792F0DAF"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3C72FB4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无机及分析化学</w:t>
            </w:r>
          </w:p>
        </w:tc>
        <w:tc>
          <w:tcPr>
            <w:tcW w:w="761" w:type="pct"/>
            <w:tcBorders>
              <w:top w:val="nil"/>
              <w:left w:val="nil"/>
              <w:bottom w:val="single" w:sz="4" w:space="0" w:color="auto"/>
              <w:right w:val="single" w:sz="4" w:space="0" w:color="auto"/>
            </w:tcBorders>
            <w:shd w:val="clear" w:color="auto" w:fill="auto"/>
            <w:noWrap/>
            <w:vAlign w:val="center"/>
            <w:hideMark/>
          </w:tcPr>
          <w:p w14:paraId="221D8844" w14:textId="1D2CE2D2"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49EB8985" w14:textId="77777777" w:rsidTr="00D7749F">
        <w:trPr>
          <w:jc w:val="center"/>
        </w:trPr>
        <w:tc>
          <w:tcPr>
            <w:tcW w:w="587" w:type="pct"/>
            <w:vMerge/>
            <w:tcBorders>
              <w:top w:val="nil"/>
              <w:left w:val="single" w:sz="4" w:space="0" w:color="auto"/>
              <w:bottom w:val="single" w:sz="4" w:space="0" w:color="000000"/>
              <w:right w:val="single" w:sz="4" w:space="0" w:color="auto"/>
            </w:tcBorders>
            <w:vAlign w:val="center"/>
            <w:hideMark/>
          </w:tcPr>
          <w:p w14:paraId="66F9B0B3"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13FCB39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008701102153</w:t>
            </w:r>
          </w:p>
        </w:tc>
        <w:tc>
          <w:tcPr>
            <w:tcW w:w="1228" w:type="pct"/>
            <w:tcBorders>
              <w:top w:val="nil"/>
              <w:left w:val="nil"/>
              <w:bottom w:val="single" w:sz="4" w:space="0" w:color="auto"/>
              <w:right w:val="single" w:sz="4" w:space="0" w:color="auto"/>
            </w:tcBorders>
            <w:shd w:val="clear" w:color="auto" w:fill="auto"/>
            <w:vAlign w:val="center"/>
            <w:hideMark/>
          </w:tcPr>
          <w:p w14:paraId="6081BB2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有机化学实验</w:t>
            </w:r>
          </w:p>
        </w:tc>
        <w:tc>
          <w:tcPr>
            <w:tcW w:w="319" w:type="pct"/>
            <w:tcBorders>
              <w:top w:val="nil"/>
              <w:left w:val="nil"/>
              <w:bottom w:val="single" w:sz="4" w:space="0" w:color="auto"/>
              <w:right w:val="single" w:sz="4" w:space="0" w:color="auto"/>
            </w:tcBorders>
            <w:shd w:val="clear" w:color="auto" w:fill="auto"/>
            <w:vAlign w:val="center"/>
            <w:hideMark/>
          </w:tcPr>
          <w:p w14:paraId="6BF4F20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1.5</w:t>
            </w:r>
          </w:p>
        </w:tc>
        <w:tc>
          <w:tcPr>
            <w:tcW w:w="307" w:type="pct"/>
            <w:tcBorders>
              <w:top w:val="nil"/>
              <w:left w:val="nil"/>
              <w:bottom w:val="single" w:sz="4" w:space="0" w:color="auto"/>
              <w:right w:val="single" w:sz="4" w:space="0" w:color="auto"/>
            </w:tcBorders>
            <w:shd w:val="clear" w:color="auto" w:fill="auto"/>
            <w:vAlign w:val="center"/>
            <w:hideMark/>
          </w:tcPr>
          <w:p w14:paraId="2EF6A960" w14:textId="5E0649A9" w:rsidR="00BF4578" w:rsidRPr="00D7749F" w:rsidRDefault="00BF4578" w:rsidP="00D7749F">
            <w:pPr>
              <w:widowControl/>
              <w:spacing w:line="320" w:lineRule="exact"/>
              <w:jc w:val="center"/>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vAlign w:val="center"/>
            <w:hideMark/>
          </w:tcPr>
          <w:p w14:paraId="47CC9AD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842" w:type="pct"/>
            <w:tcBorders>
              <w:top w:val="nil"/>
              <w:left w:val="nil"/>
              <w:bottom w:val="single" w:sz="4" w:space="0" w:color="auto"/>
              <w:right w:val="single" w:sz="4" w:space="0" w:color="auto"/>
            </w:tcBorders>
            <w:shd w:val="clear" w:color="auto" w:fill="auto"/>
            <w:vAlign w:val="center"/>
            <w:hideMark/>
          </w:tcPr>
          <w:p w14:paraId="0F5C470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无机及分析化学实验</w:t>
            </w:r>
          </w:p>
        </w:tc>
        <w:tc>
          <w:tcPr>
            <w:tcW w:w="761" w:type="pct"/>
            <w:tcBorders>
              <w:top w:val="nil"/>
              <w:left w:val="nil"/>
              <w:bottom w:val="single" w:sz="4" w:space="0" w:color="auto"/>
              <w:right w:val="single" w:sz="4" w:space="0" w:color="auto"/>
            </w:tcBorders>
            <w:shd w:val="clear" w:color="auto" w:fill="auto"/>
            <w:noWrap/>
            <w:vAlign w:val="center"/>
            <w:hideMark/>
          </w:tcPr>
          <w:p w14:paraId="621E929D" w14:textId="3244BB27"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35DFF5B6" w14:textId="77777777" w:rsidTr="00D7749F">
        <w:trPr>
          <w:jc w:val="center"/>
        </w:trPr>
        <w:tc>
          <w:tcPr>
            <w:tcW w:w="587" w:type="pct"/>
            <w:vMerge/>
            <w:tcBorders>
              <w:top w:val="nil"/>
              <w:left w:val="single" w:sz="4" w:space="0" w:color="auto"/>
              <w:bottom w:val="single" w:sz="4" w:space="0" w:color="000000"/>
              <w:right w:val="single" w:sz="4" w:space="0" w:color="auto"/>
            </w:tcBorders>
            <w:vAlign w:val="center"/>
            <w:hideMark/>
          </w:tcPr>
          <w:p w14:paraId="6C079026"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7932040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008701101137</w:t>
            </w:r>
          </w:p>
        </w:tc>
        <w:tc>
          <w:tcPr>
            <w:tcW w:w="1228" w:type="pct"/>
            <w:tcBorders>
              <w:top w:val="nil"/>
              <w:left w:val="nil"/>
              <w:bottom w:val="single" w:sz="4" w:space="0" w:color="auto"/>
              <w:right w:val="single" w:sz="4" w:space="0" w:color="auto"/>
            </w:tcBorders>
            <w:shd w:val="clear" w:color="auto" w:fill="auto"/>
            <w:vAlign w:val="center"/>
            <w:hideMark/>
          </w:tcPr>
          <w:p w14:paraId="0ED1750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物理化学</w:t>
            </w:r>
          </w:p>
        </w:tc>
        <w:tc>
          <w:tcPr>
            <w:tcW w:w="319" w:type="pct"/>
            <w:tcBorders>
              <w:top w:val="nil"/>
              <w:left w:val="nil"/>
              <w:bottom w:val="single" w:sz="4" w:space="0" w:color="auto"/>
              <w:right w:val="single" w:sz="4" w:space="0" w:color="auto"/>
            </w:tcBorders>
            <w:shd w:val="clear" w:color="auto" w:fill="auto"/>
            <w:vAlign w:val="center"/>
            <w:hideMark/>
          </w:tcPr>
          <w:p w14:paraId="14848550"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w:t>
            </w:r>
          </w:p>
        </w:tc>
        <w:tc>
          <w:tcPr>
            <w:tcW w:w="307" w:type="pct"/>
            <w:tcBorders>
              <w:top w:val="nil"/>
              <w:left w:val="nil"/>
              <w:bottom w:val="single" w:sz="4" w:space="0" w:color="auto"/>
              <w:right w:val="single" w:sz="4" w:space="0" w:color="auto"/>
            </w:tcBorders>
            <w:shd w:val="clear" w:color="auto" w:fill="auto"/>
            <w:vAlign w:val="center"/>
            <w:hideMark/>
          </w:tcPr>
          <w:p w14:paraId="3AFAFEC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64</w:t>
            </w:r>
          </w:p>
        </w:tc>
        <w:tc>
          <w:tcPr>
            <w:tcW w:w="285" w:type="pct"/>
            <w:tcBorders>
              <w:top w:val="nil"/>
              <w:left w:val="nil"/>
              <w:bottom w:val="single" w:sz="4" w:space="0" w:color="auto"/>
              <w:right w:val="single" w:sz="4" w:space="0" w:color="auto"/>
            </w:tcBorders>
            <w:shd w:val="clear" w:color="auto" w:fill="auto"/>
            <w:vAlign w:val="center"/>
            <w:hideMark/>
          </w:tcPr>
          <w:p w14:paraId="4A0C8197" w14:textId="11CC8A15"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vAlign w:val="center"/>
            <w:hideMark/>
          </w:tcPr>
          <w:p w14:paraId="5CD45645"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无机及分析化学</w:t>
            </w:r>
          </w:p>
        </w:tc>
        <w:tc>
          <w:tcPr>
            <w:tcW w:w="761" w:type="pct"/>
            <w:tcBorders>
              <w:top w:val="nil"/>
              <w:left w:val="nil"/>
              <w:bottom w:val="single" w:sz="4" w:space="0" w:color="auto"/>
              <w:right w:val="single" w:sz="4" w:space="0" w:color="auto"/>
            </w:tcBorders>
            <w:shd w:val="clear" w:color="auto" w:fill="auto"/>
            <w:noWrap/>
            <w:vAlign w:val="center"/>
            <w:hideMark/>
          </w:tcPr>
          <w:p w14:paraId="58FE7BCB" w14:textId="6EDA02F8"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6884CD0C" w14:textId="77777777" w:rsidTr="00D7749F">
        <w:trPr>
          <w:jc w:val="center"/>
        </w:trPr>
        <w:tc>
          <w:tcPr>
            <w:tcW w:w="587" w:type="pct"/>
            <w:vMerge/>
            <w:tcBorders>
              <w:top w:val="nil"/>
              <w:left w:val="single" w:sz="4" w:space="0" w:color="auto"/>
              <w:bottom w:val="single" w:sz="4" w:space="0" w:color="000000"/>
              <w:right w:val="single" w:sz="4" w:space="0" w:color="auto"/>
            </w:tcBorders>
            <w:vAlign w:val="center"/>
            <w:hideMark/>
          </w:tcPr>
          <w:p w14:paraId="6BE20E39"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5A48890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008701102039</w:t>
            </w:r>
          </w:p>
        </w:tc>
        <w:tc>
          <w:tcPr>
            <w:tcW w:w="1228" w:type="pct"/>
            <w:tcBorders>
              <w:top w:val="nil"/>
              <w:left w:val="nil"/>
              <w:bottom w:val="single" w:sz="4" w:space="0" w:color="auto"/>
              <w:right w:val="single" w:sz="4" w:space="0" w:color="auto"/>
            </w:tcBorders>
            <w:shd w:val="clear" w:color="auto" w:fill="auto"/>
            <w:vAlign w:val="center"/>
            <w:hideMark/>
          </w:tcPr>
          <w:p w14:paraId="2BBCE59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物理化学实验</w:t>
            </w:r>
          </w:p>
        </w:tc>
        <w:tc>
          <w:tcPr>
            <w:tcW w:w="319" w:type="pct"/>
            <w:tcBorders>
              <w:top w:val="nil"/>
              <w:left w:val="nil"/>
              <w:bottom w:val="single" w:sz="4" w:space="0" w:color="auto"/>
              <w:right w:val="single" w:sz="4" w:space="0" w:color="auto"/>
            </w:tcBorders>
            <w:shd w:val="clear" w:color="auto" w:fill="auto"/>
            <w:vAlign w:val="center"/>
            <w:hideMark/>
          </w:tcPr>
          <w:p w14:paraId="08BFF5B3"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1.5</w:t>
            </w:r>
          </w:p>
        </w:tc>
        <w:tc>
          <w:tcPr>
            <w:tcW w:w="307" w:type="pct"/>
            <w:tcBorders>
              <w:top w:val="nil"/>
              <w:left w:val="nil"/>
              <w:bottom w:val="single" w:sz="4" w:space="0" w:color="auto"/>
              <w:right w:val="single" w:sz="4" w:space="0" w:color="auto"/>
            </w:tcBorders>
            <w:shd w:val="clear" w:color="auto" w:fill="auto"/>
            <w:vAlign w:val="center"/>
            <w:hideMark/>
          </w:tcPr>
          <w:p w14:paraId="47417778" w14:textId="3CB0DEE7" w:rsidR="00BF4578" w:rsidRPr="00D7749F" w:rsidRDefault="00BF4578" w:rsidP="00D7749F">
            <w:pPr>
              <w:widowControl/>
              <w:spacing w:line="320" w:lineRule="exact"/>
              <w:jc w:val="center"/>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vAlign w:val="center"/>
            <w:hideMark/>
          </w:tcPr>
          <w:p w14:paraId="35910D3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48</w:t>
            </w:r>
          </w:p>
        </w:tc>
        <w:tc>
          <w:tcPr>
            <w:tcW w:w="842" w:type="pct"/>
            <w:tcBorders>
              <w:top w:val="nil"/>
              <w:left w:val="nil"/>
              <w:bottom w:val="single" w:sz="4" w:space="0" w:color="auto"/>
              <w:right w:val="single" w:sz="4" w:space="0" w:color="auto"/>
            </w:tcBorders>
            <w:shd w:val="clear" w:color="auto" w:fill="auto"/>
            <w:vAlign w:val="center"/>
            <w:hideMark/>
          </w:tcPr>
          <w:p w14:paraId="18B4A98F"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无机及分析化学实验</w:t>
            </w:r>
          </w:p>
        </w:tc>
        <w:tc>
          <w:tcPr>
            <w:tcW w:w="761" w:type="pct"/>
            <w:tcBorders>
              <w:top w:val="nil"/>
              <w:left w:val="nil"/>
              <w:bottom w:val="single" w:sz="4" w:space="0" w:color="auto"/>
              <w:right w:val="single" w:sz="4" w:space="0" w:color="auto"/>
            </w:tcBorders>
            <w:shd w:val="clear" w:color="auto" w:fill="auto"/>
            <w:noWrap/>
            <w:vAlign w:val="center"/>
            <w:hideMark/>
          </w:tcPr>
          <w:p w14:paraId="65D99DBA" w14:textId="686412AA"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788E0573" w14:textId="77777777" w:rsidTr="00D7749F">
        <w:trPr>
          <w:jc w:val="center"/>
        </w:trPr>
        <w:tc>
          <w:tcPr>
            <w:tcW w:w="587" w:type="pct"/>
            <w:vMerge/>
            <w:tcBorders>
              <w:top w:val="nil"/>
              <w:left w:val="single" w:sz="4" w:space="0" w:color="auto"/>
              <w:bottom w:val="single" w:sz="4" w:space="0" w:color="000000"/>
              <w:right w:val="single" w:sz="4" w:space="0" w:color="auto"/>
            </w:tcBorders>
            <w:vAlign w:val="center"/>
            <w:hideMark/>
          </w:tcPr>
          <w:p w14:paraId="49BB3574"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2DFE72C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008701101199</w:t>
            </w:r>
          </w:p>
        </w:tc>
        <w:tc>
          <w:tcPr>
            <w:tcW w:w="1228" w:type="pct"/>
            <w:tcBorders>
              <w:top w:val="nil"/>
              <w:left w:val="nil"/>
              <w:bottom w:val="single" w:sz="4" w:space="0" w:color="auto"/>
              <w:right w:val="single" w:sz="4" w:space="0" w:color="auto"/>
            </w:tcBorders>
            <w:shd w:val="clear" w:color="auto" w:fill="auto"/>
            <w:noWrap/>
            <w:vAlign w:val="center"/>
            <w:hideMark/>
          </w:tcPr>
          <w:p w14:paraId="15868C72"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大学化学</w:t>
            </w:r>
          </w:p>
        </w:tc>
        <w:tc>
          <w:tcPr>
            <w:tcW w:w="319" w:type="pct"/>
            <w:tcBorders>
              <w:top w:val="nil"/>
              <w:left w:val="nil"/>
              <w:bottom w:val="single" w:sz="4" w:space="0" w:color="auto"/>
              <w:right w:val="single" w:sz="4" w:space="0" w:color="auto"/>
            </w:tcBorders>
            <w:shd w:val="clear" w:color="auto" w:fill="auto"/>
            <w:noWrap/>
            <w:vAlign w:val="center"/>
            <w:hideMark/>
          </w:tcPr>
          <w:p w14:paraId="65C6BBD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2</w:t>
            </w:r>
          </w:p>
        </w:tc>
        <w:tc>
          <w:tcPr>
            <w:tcW w:w="307" w:type="pct"/>
            <w:tcBorders>
              <w:top w:val="nil"/>
              <w:left w:val="nil"/>
              <w:bottom w:val="single" w:sz="4" w:space="0" w:color="auto"/>
              <w:right w:val="single" w:sz="4" w:space="0" w:color="auto"/>
            </w:tcBorders>
            <w:shd w:val="clear" w:color="auto" w:fill="auto"/>
            <w:noWrap/>
            <w:vAlign w:val="center"/>
            <w:hideMark/>
          </w:tcPr>
          <w:p w14:paraId="142028EE"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32</w:t>
            </w:r>
          </w:p>
        </w:tc>
        <w:tc>
          <w:tcPr>
            <w:tcW w:w="285" w:type="pct"/>
            <w:tcBorders>
              <w:top w:val="nil"/>
              <w:left w:val="nil"/>
              <w:bottom w:val="single" w:sz="4" w:space="0" w:color="auto"/>
              <w:right w:val="single" w:sz="4" w:space="0" w:color="auto"/>
            </w:tcBorders>
            <w:shd w:val="clear" w:color="auto" w:fill="auto"/>
            <w:noWrap/>
            <w:vAlign w:val="center"/>
            <w:hideMark/>
          </w:tcPr>
          <w:p w14:paraId="30CEEA6F" w14:textId="622D0049" w:rsidR="00BF4578" w:rsidRPr="00D7749F" w:rsidRDefault="00BF4578" w:rsidP="00D7749F">
            <w:pPr>
              <w:widowControl/>
              <w:spacing w:line="320" w:lineRule="exact"/>
              <w:jc w:val="center"/>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noWrap/>
            <w:vAlign w:val="center"/>
            <w:hideMark/>
          </w:tcPr>
          <w:p w14:paraId="0D04721A" w14:textId="7370EC60"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7E9A17BF" w14:textId="4E290261"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429B966B" w14:textId="77777777" w:rsidTr="00D7749F">
        <w:trPr>
          <w:jc w:val="center"/>
        </w:trPr>
        <w:tc>
          <w:tcPr>
            <w:tcW w:w="587" w:type="pct"/>
            <w:vMerge w:val="restart"/>
            <w:tcBorders>
              <w:top w:val="nil"/>
              <w:left w:val="single" w:sz="4" w:space="0" w:color="auto"/>
              <w:bottom w:val="single" w:sz="4" w:space="0" w:color="auto"/>
              <w:right w:val="single" w:sz="4" w:space="0" w:color="auto"/>
            </w:tcBorders>
            <w:shd w:val="clear" w:color="auto" w:fill="auto"/>
            <w:vAlign w:val="center"/>
            <w:hideMark/>
          </w:tcPr>
          <w:p w14:paraId="7B7411C6" w14:textId="77777777" w:rsidR="00BF4578" w:rsidRPr="00D7749F" w:rsidRDefault="00BF4578" w:rsidP="00D7749F">
            <w:pPr>
              <w:widowControl/>
              <w:spacing w:line="320" w:lineRule="exact"/>
              <w:jc w:val="center"/>
              <w:rPr>
                <w:rFonts w:ascii="黑体" w:eastAsia="黑体" w:hAnsi="黑体"/>
                <w:color w:val="000000"/>
                <w:kern w:val="0"/>
                <w:sz w:val="18"/>
                <w:szCs w:val="18"/>
              </w:rPr>
            </w:pPr>
            <w:r w:rsidRPr="00D7749F">
              <w:rPr>
                <w:rFonts w:ascii="黑体" w:eastAsia="黑体" w:hAnsi="黑体"/>
                <w:color w:val="000000"/>
                <w:kern w:val="0"/>
                <w:sz w:val="18"/>
                <w:szCs w:val="18"/>
              </w:rPr>
              <w:t>通识教育</w:t>
            </w:r>
            <w:r w:rsidRPr="00D7749F">
              <w:rPr>
                <w:rFonts w:ascii="黑体" w:eastAsia="黑体" w:hAnsi="黑体"/>
                <w:color w:val="000000"/>
                <w:kern w:val="0"/>
                <w:sz w:val="18"/>
                <w:szCs w:val="18"/>
              </w:rPr>
              <w:br/>
              <w:t>（9学分）</w:t>
            </w:r>
          </w:p>
        </w:tc>
        <w:tc>
          <w:tcPr>
            <w:tcW w:w="671" w:type="pct"/>
            <w:tcBorders>
              <w:top w:val="nil"/>
              <w:left w:val="nil"/>
              <w:bottom w:val="single" w:sz="4" w:space="0" w:color="auto"/>
              <w:right w:val="single" w:sz="4" w:space="0" w:color="auto"/>
            </w:tcBorders>
            <w:shd w:val="clear" w:color="auto" w:fill="auto"/>
            <w:vAlign w:val="center"/>
            <w:hideMark/>
          </w:tcPr>
          <w:p w14:paraId="2EDAC2A8"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模块</w:t>
            </w:r>
            <w:proofErr w:type="gramStart"/>
            <w:r w:rsidRPr="00D7749F">
              <w:rPr>
                <w:rFonts w:eastAsia="仿宋"/>
                <w:color w:val="000000"/>
                <w:kern w:val="0"/>
                <w:sz w:val="18"/>
                <w:szCs w:val="18"/>
              </w:rPr>
              <w:t>一</w:t>
            </w:r>
            <w:proofErr w:type="gramEnd"/>
          </w:p>
        </w:tc>
        <w:tc>
          <w:tcPr>
            <w:tcW w:w="1228" w:type="pct"/>
            <w:tcBorders>
              <w:top w:val="nil"/>
              <w:left w:val="nil"/>
              <w:bottom w:val="single" w:sz="4" w:space="0" w:color="auto"/>
              <w:right w:val="single" w:sz="4" w:space="0" w:color="auto"/>
            </w:tcBorders>
            <w:shd w:val="clear" w:color="auto" w:fill="auto"/>
            <w:noWrap/>
            <w:vAlign w:val="center"/>
            <w:hideMark/>
          </w:tcPr>
          <w:p w14:paraId="196A65E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科学与技术</w:t>
            </w:r>
          </w:p>
        </w:tc>
        <w:tc>
          <w:tcPr>
            <w:tcW w:w="319" w:type="pct"/>
            <w:tcBorders>
              <w:top w:val="nil"/>
              <w:left w:val="nil"/>
              <w:bottom w:val="single" w:sz="4" w:space="0" w:color="auto"/>
              <w:right w:val="single" w:sz="4" w:space="0" w:color="auto"/>
            </w:tcBorders>
            <w:shd w:val="clear" w:color="auto" w:fill="auto"/>
            <w:noWrap/>
            <w:vAlign w:val="center"/>
            <w:hideMark/>
          </w:tcPr>
          <w:p w14:paraId="21D3EB3E" w14:textId="164D2579" w:rsidR="00BF4578" w:rsidRPr="00D7749F" w:rsidRDefault="00BF4578" w:rsidP="00D7749F">
            <w:pPr>
              <w:widowControl/>
              <w:spacing w:line="320" w:lineRule="exact"/>
              <w:jc w:val="left"/>
              <w:rPr>
                <w:rFonts w:eastAsia="仿宋"/>
                <w:color w:val="000000"/>
                <w:kern w:val="0"/>
                <w:sz w:val="18"/>
                <w:szCs w:val="18"/>
              </w:rPr>
            </w:pPr>
          </w:p>
        </w:tc>
        <w:tc>
          <w:tcPr>
            <w:tcW w:w="307" w:type="pct"/>
            <w:tcBorders>
              <w:top w:val="nil"/>
              <w:left w:val="nil"/>
              <w:bottom w:val="single" w:sz="4" w:space="0" w:color="auto"/>
              <w:right w:val="single" w:sz="4" w:space="0" w:color="auto"/>
            </w:tcBorders>
            <w:shd w:val="clear" w:color="auto" w:fill="auto"/>
            <w:noWrap/>
            <w:vAlign w:val="center"/>
            <w:hideMark/>
          </w:tcPr>
          <w:p w14:paraId="59F47653" w14:textId="28A34B74" w:rsidR="00BF4578" w:rsidRPr="00D7749F" w:rsidRDefault="00BF4578" w:rsidP="00D7749F">
            <w:pPr>
              <w:widowControl/>
              <w:spacing w:line="320" w:lineRule="exact"/>
              <w:jc w:val="left"/>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noWrap/>
            <w:vAlign w:val="center"/>
            <w:hideMark/>
          </w:tcPr>
          <w:p w14:paraId="126C2EF6" w14:textId="1B927955" w:rsidR="00BF4578" w:rsidRPr="00D7749F" w:rsidRDefault="00BF4578" w:rsidP="00D7749F">
            <w:pPr>
              <w:widowControl/>
              <w:spacing w:line="320" w:lineRule="exact"/>
              <w:jc w:val="left"/>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noWrap/>
            <w:vAlign w:val="center"/>
            <w:hideMark/>
          </w:tcPr>
          <w:p w14:paraId="5B5260EB" w14:textId="5D4583B3"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025CF124" w14:textId="4EDA515A"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3FADD2A6"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65E66462"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52A5E874"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模块二</w:t>
            </w:r>
          </w:p>
        </w:tc>
        <w:tc>
          <w:tcPr>
            <w:tcW w:w="1228" w:type="pct"/>
            <w:tcBorders>
              <w:top w:val="nil"/>
              <w:left w:val="nil"/>
              <w:bottom w:val="single" w:sz="4" w:space="0" w:color="auto"/>
              <w:right w:val="single" w:sz="4" w:space="0" w:color="auto"/>
            </w:tcBorders>
            <w:shd w:val="clear" w:color="auto" w:fill="auto"/>
            <w:noWrap/>
            <w:vAlign w:val="center"/>
            <w:hideMark/>
          </w:tcPr>
          <w:p w14:paraId="41D396B6"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社会与文化</w:t>
            </w:r>
          </w:p>
        </w:tc>
        <w:tc>
          <w:tcPr>
            <w:tcW w:w="319" w:type="pct"/>
            <w:tcBorders>
              <w:top w:val="nil"/>
              <w:left w:val="nil"/>
              <w:bottom w:val="single" w:sz="4" w:space="0" w:color="auto"/>
              <w:right w:val="single" w:sz="4" w:space="0" w:color="auto"/>
            </w:tcBorders>
            <w:shd w:val="clear" w:color="auto" w:fill="auto"/>
            <w:noWrap/>
            <w:vAlign w:val="center"/>
            <w:hideMark/>
          </w:tcPr>
          <w:p w14:paraId="6D49A586" w14:textId="286FD60B" w:rsidR="00BF4578" w:rsidRPr="00D7749F" w:rsidRDefault="00BF4578" w:rsidP="00D7749F">
            <w:pPr>
              <w:widowControl/>
              <w:spacing w:line="320" w:lineRule="exact"/>
              <w:jc w:val="left"/>
              <w:rPr>
                <w:rFonts w:eastAsia="仿宋"/>
                <w:color w:val="000000"/>
                <w:kern w:val="0"/>
                <w:sz w:val="18"/>
                <w:szCs w:val="18"/>
              </w:rPr>
            </w:pPr>
          </w:p>
        </w:tc>
        <w:tc>
          <w:tcPr>
            <w:tcW w:w="307" w:type="pct"/>
            <w:tcBorders>
              <w:top w:val="nil"/>
              <w:left w:val="nil"/>
              <w:bottom w:val="single" w:sz="4" w:space="0" w:color="auto"/>
              <w:right w:val="single" w:sz="4" w:space="0" w:color="auto"/>
            </w:tcBorders>
            <w:shd w:val="clear" w:color="auto" w:fill="auto"/>
            <w:noWrap/>
            <w:vAlign w:val="center"/>
            <w:hideMark/>
          </w:tcPr>
          <w:p w14:paraId="3D5FE49D" w14:textId="6573307F" w:rsidR="00BF4578" w:rsidRPr="00D7749F" w:rsidRDefault="00BF4578" w:rsidP="00D7749F">
            <w:pPr>
              <w:widowControl/>
              <w:spacing w:line="320" w:lineRule="exact"/>
              <w:jc w:val="left"/>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noWrap/>
            <w:vAlign w:val="center"/>
            <w:hideMark/>
          </w:tcPr>
          <w:p w14:paraId="22D23A45" w14:textId="0F186370" w:rsidR="00BF4578" w:rsidRPr="00D7749F" w:rsidRDefault="00BF4578" w:rsidP="00D7749F">
            <w:pPr>
              <w:widowControl/>
              <w:spacing w:line="320" w:lineRule="exact"/>
              <w:jc w:val="left"/>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noWrap/>
            <w:vAlign w:val="center"/>
            <w:hideMark/>
          </w:tcPr>
          <w:p w14:paraId="76123DBB" w14:textId="35AB775C"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34D738E1" w14:textId="0E0EDCB1"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5EFBAFFC"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0A770C04"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1414A389"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模块三</w:t>
            </w:r>
          </w:p>
        </w:tc>
        <w:tc>
          <w:tcPr>
            <w:tcW w:w="1228" w:type="pct"/>
            <w:tcBorders>
              <w:top w:val="nil"/>
              <w:left w:val="nil"/>
              <w:bottom w:val="single" w:sz="4" w:space="0" w:color="auto"/>
              <w:right w:val="single" w:sz="4" w:space="0" w:color="auto"/>
            </w:tcBorders>
            <w:shd w:val="clear" w:color="auto" w:fill="auto"/>
            <w:noWrap/>
            <w:vAlign w:val="center"/>
            <w:hideMark/>
          </w:tcPr>
          <w:p w14:paraId="76D28D71"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哲学与人生</w:t>
            </w:r>
          </w:p>
        </w:tc>
        <w:tc>
          <w:tcPr>
            <w:tcW w:w="319" w:type="pct"/>
            <w:tcBorders>
              <w:top w:val="nil"/>
              <w:left w:val="nil"/>
              <w:bottom w:val="single" w:sz="4" w:space="0" w:color="auto"/>
              <w:right w:val="single" w:sz="4" w:space="0" w:color="auto"/>
            </w:tcBorders>
            <w:shd w:val="clear" w:color="auto" w:fill="auto"/>
            <w:noWrap/>
            <w:vAlign w:val="center"/>
            <w:hideMark/>
          </w:tcPr>
          <w:p w14:paraId="06891D9E" w14:textId="6B3524BA" w:rsidR="00BF4578" w:rsidRPr="00D7749F" w:rsidRDefault="00BF4578" w:rsidP="00D7749F">
            <w:pPr>
              <w:widowControl/>
              <w:spacing w:line="320" w:lineRule="exact"/>
              <w:jc w:val="left"/>
              <w:rPr>
                <w:rFonts w:eastAsia="仿宋"/>
                <w:color w:val="000000"/>
                <w:kern w:val="0"/>
                <w:sz w:val="18"/>
                <w:szCs w:val="18"/>
              </w:rPr>
            </w:pPr>
          </w:p>
        </w:tc>
        <w:tc>
          <w:tcPr>
            <w:tcW w:w="307" w:type="pct"/>
            <w:tcBorders>
              <w:top w:val="nil"/>
              <w:left w:val="nil"/>
              <w:bottom w:val="single" w:sz="4" w:space="0" w:color="auto"/>
              <w:right w:val="single" w:sz="4" w:space="0" w:color="auto"/>
            </w:tcBorders>
            <w:shd w:val="clear" w:color="auto" w:fill="auto"/>
            <w:noWrap/>
            <w:vAlign w:val="center"/>
            <w:hideMark/>
          </w:tcPr>
          <w:p w14:paraId="5541E9B9" w14:textId="70CED6C6" w:rsidR="00BF4578" w:rsidRPr="00D7749F" w:rsidRDefault="00BF4578" w:rsidP="00D7749F">
            <w:pPr>
              <w:widowControl/>
              <w:spacing w:line="320" w:lineRule="exact"/>
              <w:jc w:val="left"/>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noWrap/>
            <w:vAlign w:val="center"/>
            <w:hideMark/>
          </w:tcPr>
          <w:p w14:paraId="5CB0484E" w14:textId="4A1256A6" w:rsidR="00BF4578" w:rsidRPr="00D7749F" w:rsidRDefault="00BF4578" w:rsidP="00D7749F">
            <w:pPr>
              <w:widowControl/>
              <w:spacing w:line="320" w:lineRule="exact"/>
              <w:jc w:val="left"/>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noWrap/>
            <w:vAlign w:val="center"/>
            <w:hideMark/>
          </w:tcPr>
          <w:p w14:paraId="71D2B9F7" w14:textId="3C930DB9"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3C352C92" w14:textId="70824FDD"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79BB3131"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789B334E"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750C329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模块四</w:t>
            </w:r>
          </w:p>
        </w:tc>
        <w:tc>
          <w:tcPr>
            <w:tcW w:w="1228" w:type="pct"/>
            <w:tcBorders>
              <w:top w:val="nil"/>
              <w:left w:val="nil"/>
              <w:bottom w:val="single" w:sz="4" w:space="0" w:color="auto"/>
              <w:right w:val="single" w:sz="4" w:space="0" w:color="auto"/>
            </w:tcBorders>
            <w:shd w:val="clear" w:color="auto" w:fill="auto"/>
            <w:noWrap/>
            <w:vAlign w:val="center"/>
            <w:hideMark/>
          </w:tcPr>
          <w:p w14:paraId="6FFDC36A"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文学与艺术</w:t>
            </w:r>
          </w:p>
        </w:tc>
        <w:tc>
          <w:tcPr>
            <w:tcW w:w="319" w:type="pct"/>
            <w:tcBorders>
              <w:top w:val="nil"/>
              <w:left w:val="nil"/>
              <w:bottom w:val="single" w:sz="4" w:space="0" w:color="auto"/>
              <w:right w:val="single" w:sz="4" w:space="0" w:color="auto"/>
            </w:tcBorders>
            <w:shd w:val="clear" w:color="auto" w:fill="auto"/>
            <w:noWrap/>
            <w:vAlign w:val="center"/>
            <w:hideMark/>
          </w:tcPr>
          <w:p w14:paraId="753E9D62" w14:textId="523ED36F" w:rsidR="00BF4578" w:rsidRPr="00D7749F" w:rsidRDefault="00BF4578" w:rsidP="00D7749F">
            <w:pPr>
              <w:widowControl/>
              <w:spacing w:line="320" w:lineRule="exact"/>
              <w:jc w:val="left"/>
              <w:rPr>
                <w:rFonts w:eastAsia="仿宋"/>
                <w:color w:val="000000"/>
                <w:kern w:val="0"/>
                <w:sz w:val="18"/>
                <w:szCs w:val="18"/>
              </w:rPr>
            </w:pPr>
          </w:p>
        </w:tc>
        <w:tc>
          <w:tcPr>
            <w:tcW w:w="307" w:type="pct"/>
            <w:tcBorders>
              <w:top w:val="nil"/>
              <w:left w:val="nil"/>
              <w:bottom w:val="single" w:sz="4" w:space="0" w:color="auto"/>
              <w:right w:val="single" w:sz="4" w:space="0" w:color="auto"/>
            </w:tcBorders>
            <w:shd w:val="clear" w:color="auto" w:fill="auto"/>
            <w:noWrap/>
            <w:vAlign w:val="center"/>
            <w:hideMark/>
          </w:tcPr>
          <w:p w14:paraId="7E28BDBF" w14:textId="4F4236CB" w:rsidR="00BF4578" w:rsidRPr="00D7749F" w:rsidRDefault="00BF4578" w:rsidP="00D7749F">
            <w:pPr>
              <w:widowControl/>
              <w:spacing w:line="320" w:lineRule="exact"/>
              <w:jc w:val="left"/>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noWrap/>
            <w:vAlign w:val="center"/>
            <w:hideMark/>
          </w:tcPr>
          <w:p w14:paraId="7C04400B" w14:textId="3A3CF20C" w:rsidR="00BF4578" w:rsidRPr="00D7749F" w:rsidRDefault="00BF4578" w:rsidP="00D7749F">
            <w:pPr>
              <w:widowControl/>
              <w:spacing w:line="320" w:lineRule="exact"/>
              <w:jc w:val="left"/>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noWrap/>
            <w:vAlign w:val="center"/>
            <w:hideMark/>
          </w:tcPr>
          <w:p w14:paraId="4A19E958" w14:textId="4F1E8A34"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5F19BED7" w14:textId="61A8D08B" w:rsidR="00BF4578" w:rsidRPr="00D7749F" w:rsidRDefault="00BF4578" w:rsidP="00D7749F">
            <w:pPr>
              <w:widowControl/>
              <w:spacing w:line="320" w:lineRule="exact"/>
              <w:jc w:val="left"/>
              <w:rPr>
                <w:rFonts w:eastAsia="仿宋"/>
                <w:color w:val="000000"/>
                <w:kern w:val="0"/>
                <w:sz w:val="18"/>
                <w:szCs w:val="18"/>
              </w:rPr>
            </w:pPr>
          </w:p>
        </w:tc>
      </w:tr>
      <w:tr w:rsidR="00BF4578" w:rsidRPr="00D7749F" w14:paraId="0144F8DF" w14:textId="77777777" w:rsidTr="00D7749F">
        <w:trPr>
          <w:jc w:val="center"/>
        </w:trPr>
        <w:tc>
          <w:tcPr>
            <w:tcW w:w="587" w:type="pct"/>
            <w:vMerge/>
            <w:tcBorders>
              <w:top w:val="nil"/>
              <w:left w:val="single" w:sz="4" w:space="0" w:color="auto"/>
              <w:bottom w:val="single" w:sz="4" w:space="0" w:color="auto"/>
              <w:right w:val="single" w:sz="4" w:space="0" w:color="auto"/>
            </w:tcBorders>
            <w:vAlign w:val="center"/>
            <w:hideMark/>
          </w:tcPr>
          <w:p w14:paraId="1D5B2501" w14:textId="77777777" w:rsidR="00BF4578" w:rsidRPr="00D7749F" w:rsidRDefault="00BF4578" w:rsidP="00D7749F">
            <w:pPr>
              <w:widowControl/>
              <w:spacing w:line="320" w:lineRule="exact"/>
              <w:jc w:val="left"/>
              <w:rPr>
                <w:rFonts w:ascii="黑体" w:eastAsia="黑体" w:hAnsi="黑体"/>
                <w:color w:val="000000"/>
                <w:kern w:val="0"/>
                <w:sz w:val="18"/>
                <w:szCs w:val="18"/>
              </w:rPr>
            </w:pPr>
          </w:p>
        </w:tc>
        <w:tc>
          <w:tcPr>
            <w:tcW w:w="671" w:type="pct"/>
            <w:tcBorders>
              <w:top w:val="nil"/>
              <w:left w:val="nil"/>
              <w:bottom w:val="single" w:sz="4" w:space="0" w:color="auto"/>
              <w:right w:val="single" w:sz="4" w:space="0" w:color="auto"/>
            </w:tcBorders>
            <w:shd w:val="clear" w:color="auto" w:fill="auto"/>
            <w:vAlign w:val="center"/>
            <w:hideMark/>
          </w:tcPr>
          <w:p w14:paraId="4CA7691C"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模块五</w:t>
            </w:r>
          </w:p>
        </w:tc>
        <w:tc>
          <w:tcPr>
            <w:tcW w:w="1228" w:type="pct"/>
            <w:tcBorders>
              <w:top w:val="nil"/>
              <w:left w:val="nil"/>
              <w:bottom w:val="single" w:sz="4" w:space="0" w:color="auto"/>
              <w:right w:val="single" w:sz="4" w:space="0" w:color="auto"/>
            </w:tcBorders>
            <w:shd w:val="clear" w:color="auto" w:fill="auto"/>
            <w:noWrap/>
            <w:vAlign w:val="center"/>
            <w:hideMark/>
          </w:tcPr>
          <w:p w14:paraId="4D783787" w14:textId="77777777" w:rsidR="00BF4578" w:rsidRPr="00D7749F" w:rsidRDefault="00BF4578" w:rsidP="00D7749F">
            <w:pPr>
              <w:widowControl/>
              <w:spacing w:line="320" w:lineRule="exact"/>
              <w:jc w:val="center"/>
              <w:rPr>
                <w:rFonts w:eastAsia="仿宋"/>
                <w:color w:val="000000"/>
                <w:kern w:val="0"/>
                <w:sz w:val="18"/>
                <w:szCs w:val="18"/>
              </w:rPr>
            </w:pPr>
            <w:r w:rsidRPr="00D7749F">
              <w:rPr>
                <w:rFonts w:eastAsia="仿宋"/>
                <w:color w:val="000000"/>
                <w:kern w:val="0"/>
                <w:sz w:val="18"/>
                <w:szCs w:val="18"/>
              </w:rPr>
              <w:t>历史与文明</w:t>
            </w:r>
          </w:p>
        </w:tc>
        <w:tc>
          <w:tcPr>
            <w:tcW w:w="319" w:type="pct"/>
            <w:tcBorders>
              <w:top w:val="nil"/>
              <w:left w:val="nil"/>
              <w:bottom w:val="single" w:sz="4" w:space="0" w:color="auto"/>
              <w:right w:val="single" w:sz="4" w:space="0" w:color="auto"/>
            </w:tcBorders>
            <w:shd w:val="clear" w:color="auto" w:fill="auto"/>
            <w:noWrap/>
            <w:vAlign w:val="center"/>
            <w:hideMark/>
          </w:tcPr>
          <w:p w14:paraId="17F72683" w14:textId="245554AA" w:rsidR="00BF4578" w:rsidRPr="00D7749F" w:rsidRDefault="00BF4578" w:rsidP="00D7749F">
            <w:pPr>
              <w:widowControl/>
              <w:spacing w:line="320" w:lineRule="exact"/>
              <w:jc w:val="left"/>
              <w:rPr>
                <w:rFonts w:eastAsia="仿宋"/>
                <w:color w:val="000000"/>
                <w:kern w:val="0"/>
                <w:sz w:val="18"/>
                <w:szCs w:val="18"/>
              </w:rPr>
            </w:pPr>
          </w:p>
        </w:tc>
        <w:tc>
          <w:tcPr>
            <w:tcW w:w="307" w:type="pct"/>
            <w:tcBorders>
              <w:top w:val="nil"/>
              <w:left w:val="nil"/>
              <w:bottom w:val="single" w:sz="4" w:space="0" w:color="auto"/>
              <w:right w:val="single" w:sz="4" w:space="0" w:color="auto"/>
            </w:tcBorders>
            <w:shd w:val="clear" w:color="auto" w:fill="auto"/>
            <w:noWrap/>
            <w:vAlign w:val="center"/>
            <w:hideMark/>
          </w:tcPr>
          <w:p w14:paraId="7F8D3BB7" w14:textId="789DD45F" w:rsidR="00BF4578" w:rsidRPr="00D7749F" w:rsidRDefault="00BF4578" w:rsidP="00D7749F">
            <w:pPr>
              <w:widowControl/>
              <w:spacing w:line="320" w:lineRule="exact"/>
              <w:jc w:val="left"/>
              <w:rPr>
                <w:rFonts w:eastAsia="仿宋"/>
                <w:color w:val="000000"/>
                <w:kern w:val="0"/>
                <w:sz w:val="18"/>
                <w:szCs w:val="18"/>
              </w:rPr>
            </w:pPr>
          </w:p>
        </w:tc>
        <w:tc>
          <w:tcPr>
            <w:tcW w:w="285" w:type="pct"/>
            <w:tcBorders>
              <w:top w:val="nil"/>
              <w:left w:val="nil"/>
              <w:bottom w:val="single" w:sz="4" w:space="0" w:color="auto"/>
              <w:right w:val="single" w:sz="4" w:space="0" w:color="auto"/>
            </w:tcBorders>
            <w:shd w:val="clear" w:color="auto" w:fill="auto"/>
            <w:noWrap/>
            <w:vAlign w:val="center"/>
            <w:hideMark/>
          </w:tcPr>
          <w:p w14:paraId="6838CA4C" w14:textId="59E93FD0" w:rsidR="00BF4578" w:rsidRPr="00D7749F" w:rsidRDefault="00BF4578" w:rsidP="00D7749F">
            <w:pPr>
              <w:widowControl/>
              <w:spacing w:line="320" w:lineRule="exact"/>
              <w:jc w:val="left"/>
              <w:rPr>
                <w:rFonts w:eastAsia="仿宋"/>
                <w:color w:val="000000"/>
                <w:kern w:val="0"/>
                <w:sz w:val="18"/>
                <w:szCs w:val="18"/>
              </w:rPr>
            </w:pPr>
          </w:p>
        </w:tc>
        <w:tc>
          <w:tcPr>
            <w:tcW w:w="842" w:type="pct"/>
            <w:tcBorders>
              <w:top w:val="nil"/>
              <w:left w:val="nil"/>
              <w:bottom w:val="single" w:sz="4" w:space="0" w:color="auto"/>
              <w:right w:val="single" w:sz="4" w:space="0" w:color="auto"/>
            </w:tcBorders>
            <w:shd w:val="clear" w:color="auto" w:fill="auto"/>
            <w:noWrap/>
            <w:vAlign w:val="center"/>
            <w:hideMark/>
          </w:tcPr>
          <w:p w14:paraId="65B5B853" w14:textId="6441FFC7" w:rsidR="00BF4578" w:rsidRPr="00D7749F" w:rsidRDefault="00BF4578" w:rsidP="00D7749F">
            <w:pPr>
              <w:widowControl/>
              <w:spacing w:line="320" w:lineRule="exact"/>
              <w:jc w:val="center"/>
              <w:rPr>
                <w:rFonts w:eastAsia="仿宋"/>
                <w:color w:val="000000"/>
                <w:kern w:val="0"/>
                <w:sz w:val="18"/>
                <w:szCs w:val="18"/>
              </w:rPr>
            </w:pPr>
          </w:p>
        </w:tc>
        <w:tc>
          <w:tcPr>
            <w:tcW w:w="761" w:type="pct"/>
            <w:tcBorders>
              <w:top w:val="nil"/>
              <w:left w:val="nil"/>
              <w:bottom w:val="single" w:sz="4" w:space="0" w:color="auto"/>
              <w:right w:val="single" w:sz="4" w:space="0" w:color="auto"/>
            </w:tcBorders>
            <w:shd w:val="clear" w:color="auto" w:fill="auto"/>
            <w:noWrap/>
            <w:vAlign w:val="center"/>
            <w:hideMark/>
          </w:tcPr>
          <w:p w14:paraId="076D2584" w14:textId="52FE60BD" w:rsidR="00BF4578" w:rsidRPr="00D7749F" w:rsidRDefault="00BF4578" w:rsidP="00D7749F">
            <w:pPr>
              <w:widowControl/>
              <w:spacing w:line="320" w:lineRule="exact"/>
              <w:jc w:val="left"/>
              <w:rPr>
                <w:rFonts w:eastAsia="仿宋"/>
                <w:color w:val="000000"/>
                <w:kern w:val="0"/>
                <w:sz w:val="18"/>
                <w:szCs w:val="18"/>
              </w:rPr>
            </w:pPr>
          </w:p>
        </w:tc>
      </w:tr>
    </w:tbl>
    <w:p w14:paraId="4E0C342A" w14:textId="77777777" w:rsidR="00BF4578" w:rsidRPr="00D7749F" w:rsidRDefault="00BF4578" w:rsidP="00D7749F">
      <w:pPr>
        <w:spacing w:line="579" w:lineRule="exact"/>
        <w:ind w:firstLineChars="200" w:firstLine="640"/>
        <w:jc w:val="left"/>
        <w:rPr>
          <w:rFonts w:eastAsia="仿宋"/>
          <w:sz w:val="32"/>
          <w:szCs w:val="32"/>
        </w:rPr>
      </w:pPr>
    </w:p>
    <w:p w14:paraId="2BD06537" w14:textId="77777777" w:rsidR="00133C18" w:rsidRPr="00D7749F" w:rsidRDefault="00133C18" w:rsidP="00D7749F">
      <w:pPr>
        <w:spacing w:line="579" w:lineRule="exact"/>
        <w:ind w:firstLineChars="200" w:firstLine="640"/>
        <w:jc w:val="left"/>
        <w:rPr>
          <w:rFonts w:eastAsia="仿宋"/>
          <w:sz w:val="32"/>
          <w:szCs w:val="32"/>
        </w:rPr>
      </w:pPr>
    </w:p>
    <w:p w14:paraId="74C7BC27" w14:textId="75846610" w:rsidR="00133C18" w:rsidRDefault="00133C18" w:rsidP="00D7749F">
      <w:pPr>
        <w:spacing w:line="579" w:lineRule="exact"/>
        <w:ind w:firstLineChars="200" w:firstLine="640"/>
        <w:jc w:val="left"/>
        <w:rPr>
          <w:rFonts w:eastAsia="仿宋"/>
          <w:sz w:val="32"/>
          <w:szCs w:val="32"/>
        </w:rPr>
      </w:pPr>
    </w:p>
    <w:p w14:paraId="734C5D15" w14:textId="539BF6C6" w:rsidR="00D7749F" w:rsidRDefault="00D7749F" w:rsidP="00D7749F">
      <w:pPr>
        <w:spacing w:line="579" w:lineRule="exact"/>
        <w:ind w:firstLineChars="200" w:firstLine="640"/>
        <w:jc w:val="left"/>
        <w:rPr>
          <w:rFonts w:eastAsia="仿宋"/>
          <w:sz w:val="32"/>
          <w:szCs w:val="32"/>
        </w:rPr>
      </w:pPr>
    </w:p>
    <w:p w14:paraId="2156E56B" w14:textId="1DAC0B65" w:rsidR="00D7749F" w:rsidRDefault="00D7749F" w:rsidP="00D7749F">
      <w:pPr>
        <w:spacing w:line="579" w:lineRule="exact"/>
        <w:ind w:firstLineChars="200" w:firstLine="640"/>
        <w:jc w:val="left"/>
        <w:rPr>
          <w:rFonts w:eastAsia="仿宋"/>
          <w:sz w:val="32"/>
          <w:szCs w:val="32"/>
        </w:rPr>
      </w:pPr>
    </w:p>
    <w:p w14:paraId="7263C3CA" w14:textId="77777777" w:rsidR="00133C18" w:rsidRPr="00D7749F" w:rsidRDefault="00133C18" w:rsidP="00D7749F">
      <w:pPr>
        <w:spacing w:line="579" w:lineRule="exact"/>
        <w:ind w:firstLineChars="200" w:firstLine="640"/>
        <w:jc w:val="left"/>
        <w:rPr>
          <w:rFonts w:eastAsia="仿宋"/>
          <w:sz w:val="32"/>
          <w:szCs w:val="32"/>
        </w:rPr>
      </w:pPr>
    </w:p>
    <w:p w14:paraId="785B22BA" w14:textId="77777777" w:rsidR="00133C18" w:rsidRPr="00D7749F" w:rsidRDefault="00133C18" w:rsidP="00D7749F">
      <w:pPr>
        <w:spacing w:line="579" w:lineRule="exact"/>
        <w:ind w:firstLineChars="200" w:firstLine="640"/>
        <w:jc w:val="left"/>
        <w:rPr>
          <w:rFonts w:eastAsia="仿宋"/>
          <w:sz w:val="32"/>
          <w:szCs w:val="32"/>
        </w:rPr>
      </w:pPr>
    </w:p>
    <w:p w14:paraId="5B502DA2" w14:textId="77777777" w:rsidR="00133C18" w:rsidRPr="00D7749F" w:rsidRDefault="00133C18" w:rsidP="00D7749F">
      <w:pPr>
        <w:spacing w:line="579" w:lineRule="exact"/>
        <w:ind w:firstLineChars="200" w:firstLine="640"/>
        <w:jc w:val="left"/>
        <w:rPr>
          <w:rFonts w:eastAsia="仿宋"/>
          <w:sz w:val="32"/>
          <w:szCs w:val="32"/>
        </w:rPr>
      </w:pPr>
    </w:p>
    <w:p w14:paraId="2DF387A1" w14:textId="77777777" w:rsidR="00133C18" w:rsidRPr="00D7749F" w:rsidRDefault="00133C18" w:rsidP="00D7749F">
      <w:pPr>
        <w:spacing w:line="579" w:lineRule="exact"/>
        <w:ind w:firstLineChars="200" w:firstLine="640"/>
        <w:jc w:val="left"/>
        <w:rPr>
          <w:rFonts w:eastAsia="仿宋"/>
          <w:sz w:val="32"/>
          <w:szCs w:val="32"/>
        </w:rPr>
      </w:pPr>
    </w:p>
    <w:p w14:paraId="72A6F4EA" w14:textId="77777777" w:rsidR="00133C18" w:rsidRPr="00D7749F" w:rsidRDefault="00133C18" w:rsidP="00D7749F">
      <w:pPr>
        <w:spacing w:line="579" w:lineRule="exact"/>
        <w:ind w:firstLineChars="200" w:firstLine="640"/>
        <w:jc w:val="left"/>
        <w:rPr>
          <w:rFonts w:eastAsia="仿宋"/>
          <w:sz w:val="32"/>
          <w:szCs w:val="32"/>
        </w:rPr>
      </w:pPr>
    </w:p>
    <w:p w14:paraId="0A0EB583" w14:textId="6598A99B" w:rsidR="00133C18" w:rsidRDefault="00133C18" w:rsidP="00D7749F">
      <w:pPr>
        <w:spacing w:line="579" w:lineRule="exact"/>
        <w:ind w:firstLineChars="200" w:firstLine="640"/>
        <w:jc w:val="left"/>
        <w:rPr>
          <w:rFonts w:eastAsia="仿宋"/>
          <w:sz w:val="32"/>
          <w:szCs w:val="32"/>
        </w:rPr>
      </w:pPr>
    </w:p>
    <w:p w14:paraId="2CAF9C24" w14:textId="77777777" w:rsidR="00D7749F" w:rsidRPr="00D7749F" w:rsidRDefault="00D7749F" w:rsidP="00D7749F">
      <w:pPr>
        <w:ind w:firstLineChars="200" w:firstLine="640"/>
        <w:jc w:val="left"/>
        <w:rPr>
          <w:rFonts w:eastAsia="仿宋" w:hint="eastAsia"/>
          <w:sz w:val="32"/>
          <w:szCs w:val="32"/>
        </w:rPr>
      </w:pPr>
    </w:p>
    <w:p w14:paraId="715629D8" w14:textId="77777777" w:rsidR="00133C18" w:rsidRPr="00D7749F" w:rsidRDefault="00133C18" w:rsidP="00D7749F">
      <w:pPr>
        <w:spacing w:line="579" w:lineRule="exact"/>
        <w:ind w:firstLineChars="200" w:firstLine="640"/>
        <w:jc w:val="left"/>
        <w:rPr>
          <w:rFonts w:eastAsia="仿宋"/>
          <w:sz w:val="32"/>
          <w:szCs w:val="32"/>
        </w:rPr>
      </w:pPr>
    </w:p>
    <w:p w14:paraId="119039B5" w14:textId="77777777" w:rsidR="00133C18" w:rsidRPr="00D7749F" w:rsidRDefault="00133C18" w:rsidP="00D7749F">
      <w:pPr>
        <w:spacing w:line="579" w:lineRule="exact"/>
        <w:ind w:firstLineChars="200" w:firstLine="640"/>
        <w:jc w:val="left"/>
        <w:rPr>
          <w:rFonts w:eastAsia="仿宋"/>
          <w:sz w:val="32"/>
          <w:szCs w:val="32"/>
        </w:rPr>
      </w:pPr>
    </w:p>
    <w:p w14:paraId="2D8A27D2" w14:textId="5C4BA3FD" w:rsidR="00133C18" w:rsidRPr="00D7749F" w:rsidRDefault="00133C18" w:rsidP="00D7749F">
      <w:pPr>
        <w:spacing w:line="579" w:lineRule="exact"/>
        <w:ind w:firstLineChars="100" w:firstLine="280"/>
        <w:rPr>
          <w:rFonts w:eastAsia="仿宋"/>
          <w:color w:val="000000"/>
          <w:sz w:val="28"/>
          <w:szCs w:val="28"/>
        </w:rPr>
      </w:pPr>
      <w:r w:rsidRPr="00D7749F">
        <w:rPr>
          <w:rFonts w:eastAsia="仿宋"/>
          <w:noProof/>
          <w:color w:val="000000"/>
          <w:sz w:val="28"/>
          <w:szCs w:val="28"/>
        </w:rPr>
        <mc:AlternateContent>
          <mc:Choice Requires="wps">
            <w:drawing>
              <wp:anchor distT="0" distB="0" distL="114300" distR="114300" simplePos="0" relativeHeight="251661312" behindDoc="0" locked="0" layoutInCell="1" allowOverlap="1" wp14:anchorId="62B0254E" wp14:editId="1A93FCAD">
                <wp:simplePos x="0" y="0"/>
                <wp:positionH relativeFrom="column">
                  <wp:posOffset>0</wp:posOffset>
                </wp:positionH>
                <wp:positionV relativeFrom="paragraph">
                  <wp:posOffset>50800</wp:posOffset>
                </wp:positionV>
                <wp:extent cx="5618480" cy="0"/>
                <wp:effectExtent l="8255" t="11430" r="12065" b="762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559F4"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42.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" strokeweight="1pt"/>
            </w:pict>
          </mc:Fallback>
        </mc:AlternateContent>
      </w:r>
      <w:r w:rsidRPr="00D7749F">
        <w:rPr>
          <w:rFonts w:eastAsia="仿宋"/>
          <w:color w:val="000000"/>
          <w:sz w:val="28"/>
          <w:szCs w:val="28"/>
        </w:rPr>
        <w:t>印制人：王</w:t>
      </w:r>
      <w:r w:rsidRPr="00D7749F">
        <w:rPr>
          <w:rFonts w:eastAsia="仿宋"/>
          <w:color w:val="000000"/>
          <w:sz w:val="28"/>
          <w:szCs w:val="28"/>
        </w:rPr>
        <w:t xml:space="preserve">  </w:t>
      </w:r>
      <w:r w:rsidRPr="00D7749F">
        <w:rPr>
          <w:rFonts w:eastAsia="仿宋"/>
          <w:color w:val="000000"/>
          <w:sz w:val="28"/>
          <w:szCs w:val="28"/>
        </w:rPr>
        <w:t>伟</w:t>
      </w:r>
      <w:r w:rsidRPr="00D7749F">
        <w:rPr>
          <w:rFonts w:eastAsia="仿宋"/>
          <w:color w:val="000000"/>
          <w:sz w:val="28"/>
          <w:szCs w:val="28"/>
        </w:rPr>
        <w:t xml:space="preserve">        </w:t>
      </w:r>
      <w:r w:rsidR="00D7749F" w:rsidRPr="00D7749F">
        <w:rPr>
          <w:rFonts w:eastAsia="仿宋"/>
          <w:color w:val="000000"/>
          <w:sz w:val="28"/>
          <w:szCs w:val="28"/>
        </w:rPr>
        <w:t xml:space="preserve"> </w:t>
      </w:r>
      <w:r w:rsidRPr="00D7749F">
        <w:rPr>
          <w:rFonts w:eastAsia="仿宋"/>
          <w:color w:val="000000"/>
          <w:sz w:val="28"/>
          <w:szCs w:val="28"/>
        </w:rPr>
        <w:t xml:space="preserve">                      </w:t>
      </w:r>
      <w:r w:rsidRPr="00D7749F">
        <w:rPr>
          <w:rFonts w:eastAsia="仿宋"/>
          <w:color w:val="000000"/>
          <w:spacing w:val="2"/>
          <w:sz w:val="28"/>
          <w:szCs w:val="28"/>
        </w:rPr>
        <w:t xml:space="preserve"> </w:t>
      </w:r>
      <w:r w:rsidRPr="00D7749F">
        <w:rPr>
          <w:rFonts w:eastAsia="仿宋"/>
          <w:color w:val="000000"/>
          <w:spacing w:val="2"/>
          <w:sz w:val="28"/>
          <w:szCs w:val="28"/>
        </w:rPr>
        <w:t>校对人：马</w:t>
      </w:r>
      <w:r w:rsidRPr="00D7749F">
        <w:rPr>
          <w:rFonts w:eastAsia="仿宋"/>
          <w:color w:val="000000"/>
          <w:spacing w:val="2"/>
          <w:sz w:val="28"/>
          <w:szCs w:val="28"/>
        </w:rPr>
        <w:t xml:space="preserve">  </w:t>
      </w:r>
      <w:proofErr w:type="gramStart"/>
      <w:r w:rsidRPr="00D7749F">
        <w:rPr>
          <w:rFonts w:eastAsia="仿宋"/>
          <w:color w:val="000000"/>
          <w:spacing w:val="2"/>
          <w:sz w:val="28"/>
          <w:szCs w:val="28"/>
        </w:rPr>
        <w:t>倩</w:t>
      </w:r>
      <w:proofErr w:type="gramEnd"/>
    </w:p>
    <w:p w14:paraId="28265C50" w14:textId="1EBF7AE9" w:rsidR="00133C18" w:rsidRPr="00D7749F" w:rsidRDefault="00133C18" w:rsidP="00D7749F">
      <w:pPr>
        <w:spacing w:line="579" w:lineRule="exact"/>
        <w:ind w:firstLineChars="100" w:firstLine="280"/>
        <w:rPr>
          <w:rFonts w:eastAsia="仿宋"/>
        </w:rPr>
      </w:pPr>
      <w:r w:rsidRPr="00D7749F">
        <w:rPr>
          <w:rFonts w:eastAsia="仿宋"/>
          <w:noProof/>
          <w:sz w:val="28"/>
          <w:szCs w:val="28"/>
        </w:rPr>
        <mc:AlternateContent>
          <mc:Choice Requires="wps">
            <w:drawing>
              <wp:anchor distT="0" distB="0" distL="114300" distR="114300" simplePos="0" relativeHeight="251658240" behindDoc="0" locked="0" layoutInCell="1" allowOverlap="1" wp14:anchorId="3A513C6F" wp14:editId="59884205">
                <wp:simplePos x="0" y="0"/>
                <wp:positionH relativeFrom="column">
                  <wp:posOffset>0</wp:posOffset>
                </wp:positionH>
                <wp:positionV relativeFrom="paragraph">
                  <wp:posOffset>407035</wp:posOffset>
                </wp:positionV>
                <wp:extent cx="5618480" cy="0"/>
                <wp:effectExtent l="8255" t="12065" r="12065" b="698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266FC"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05pt" to="442.4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" strokeweight="1pt"/>
            </w:pict>
          </mc:Fallback>
        </mc:AlternateContent>
      </w:r>
      <w:r w:rsidRPr="00D7749F">
        <w:rPr>
          <w:rFonts w:eastAsia="仿宋"/>
          <w:noProof/>
          <w:u w:val="single"/>
        </w:rPr>
        <mc:AlternateContent>
          <mc:Choice Requires="wps">
            <w:drawing>
              <wp:anchor distT="0" distB="0" distL="114300" distR="114300" simplePos="0" relativeHeight="251664384" behindDoc="0" locked="0" layoutInCell="1" allowOverlap="1" wp14:anchorId="5B598F88" wp14:editId="15E44CD2">
                <wp:simplePos x="0" y="0"/>
                <wp:positionH relativeFrom="column">
                  <wp:posOffset>0</wp:posOffset>
                </wp:positionH>
                <wp:positionV relativeFrom="paragraph">
                  <wp:posOffset>37465</wp:posOffset>
                </wp:positionV>
                <wp:extent cx="5618480" cy="0"/>
                <wp:effectExtent l="8255" t="13970" r="12065"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848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1F410"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442.4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" strokeweight=".7pt"/>
            </w:pict>
          </mc:Fallback>
        </mc:AlternateContent>
      </w:r>
      <w:r w:rsidRPr="00D7749F">
        <w:rPr>
          <w:rFonts w:eastAsia="仿宋"/>
          <w:sz w:val="28"/>
          <w:szCs w:val="28"/>
        </w:rPr>
        <w:t>中国海洋大学党委办公室、校长办公室</w:t>
      </w:r>
      <w:r w:rsidRPr="00D7749F">
        <w:rPr>
          <w:rFonts w:eastAsia="仿宋"/>
          <w:sz w:val="28"/>
          <w:szCs w:val="28"/>
        </w:rPr>
        <w:t xml:space="preserve"> </w:t>
      </w:r>
      <w:r w:rsidR="00D7749F">
        <w:rPr>
          <w:rFonts w:eastAsia="仿宋"/>
          <w:sz w:val="28"/>
          <w:szCs w:val="28"/>
        </w:rPr>
        <w:t xml:space="preserve"> </w:t>
      </w:r>
      <w:r w:rsidRPr="00D7749F">
        <w:rPr>
          <w:rFonts w:eastAsia="仿宋"/>
          <w:sz w:val="28"/>
          <w:szCs w:val="28"/>
        </w:rPr>
        <w:t xml:space="preserve"> </w:t>
      </w:r>
      <w:r w:rsidR="00D7749F" w:rsidRPr="00D7749F">
        <w:rPr>
          <w:rFonts w:eastAsia="仿宋"/>
          <w:sz w:val="28"/>
          <w:szCs w:val="28"/>
        </w:rPr>
        <w:t xml:space="preserve"> </w:t>
      </w:r>
      <w:r w:rsidRPr="00D7749F">
        <w:rPr>
          <w:rFonts w:eastAsia="仿宋"/>
          <w:sz w:val="28"/>
          <w:szCs w:val="28"/>
        </w:rPr>
        <w:t xml:space="preserve">   </w:t>
      </w:r>
      <w:r w:rsidRPr="00D7749F">
        <w:rPr>
          <w:rFonts w:eastAsia="仿宋"/>
          <w:spacing w:val="-4"/>
          <w:sz w:val="28"/>
          <w:szCs w:val="28"/>
        </w:rPr>
        <w:t xml:space="preserve"> 2020</w:t>
      </w:r>
      <w:r w:rsidRPr="00D7749F">
        <w:rPr>
          <w:rFonts w:eastAsia="仿宋"/>
          <w:spacing w:val="-4"/>
          <w:sz w:val="28"/>
          <w:szCs w:val="28"/>
        </w:rPr>
        <w:t>年</w:t>
      </w:r>
      <w:r w:rsidRPr="00D7749F">
        <w:rPr>
          <w:rFonts w:eastAsia="仿宋"/>
          <w:spacing w:val="-4"/>
          <w:sz w:val="28"/>
          <w:szCs w:val="28"/>
        </w:rPr>
        <w:t>3</w:t>
      </w:r>
      <w:r w:rsidRPr="00D7749F">
        <w:rPr>
          <w:rFonts w:eastAsia="仿宋"/>
          <w:spacing w:val="-4"/>
          <w:sz w:val="28"/>
          <w:szCs w:val="28"/>
        </w:rPr>
        <w:t>月</w:t>
      </w:r>
      <w:r w:rsidRPr="00D7749F">
        <w:rPr>
          <w:rFonts w:eastAsia="仿宋"/>
          <w:spacing w:val="-4"/>
          <w:sz w:val="28"/>
          <w:szCs w:val="28"/>
        </w:rPr>
        <w:t>27</w:t>
      </w:r>
      <w:r w:rsidRPr="00D7749F">
        <w:rPr>
          <w:rFonts w:eastAsia="仿宋"/>
          <w:spacing w:val="-4"/>
          <w:sz w:val="28"/>
          <w:szCs w:val="28"/>
        </w:rPr>
        <w:t>日印发</w:t>
      </w:r>
    </w:p>
    <w:sectPr w:rsidR="00133C18" w:rsidRPr="00D7749F" w:rsidSect="00D7749F">
      <w:footerReference w:type="even" r:id="rId8"/>
      <w:footerReference w:type="default" r:id="rId9"/>
      <w:pgSz w:w="11906" w:h="16838" w:code="9"/>
      <w:pgMar w:top="2098" w:right="1474" w:bottom="1985" w:left="1588" w:header="851" w:footer="1417"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474B" w14:textId="77777777" w:rsidR="00DC46E3" w:rsidRDefault="00DC46E3">
      <w:r>
        <w:separator/>
      </w:r>
    </w:p>
  </w:endnote>
  <w:endnote w:type="continuationSeparator" w:id="0">
    <w:p w14:paraId="7C4DF538" w14:textId="77777777" w:rsidR="00DC46E3" w:rsidRDefault="00DC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7CF2" w14:textId="77777777" w:rsidR="007A485A" w:rsidRPr="007A485A" w:rsidRDefault="007A485A" w:rsidP="007A485A">
    <w:pPr>
      <w:pStyle w:val="a3"/>
      <w:ind w:firstLineChars="100" w:firstLine="280"/>
      <w:rPr>
        <w:rFonts w:asciiTheme="minorEastAsia" w:eastAsiaTheme="minorEastAsia" w:hAnsiTheme="minorEastAsia"/>
        <w:sz w:val="28"/>
        <w:szCs w:val="28"/>
      </w:rPr>
    </w:pPr>
    <w:r w:rsidRPr="007A485A">
      <w:rPr>
        <w:rFonts w:asciiTheme="minorEastAsia" w:eastAsiaTheme="minorEastAsia" w:hAnsiTheme="minorEastAsia" w:hint="eastAsia"/>
        <w:sz w:val="28"/>
        <w:szCs w:val="28"/>
      </w:rPr>
      <w:t>－</w:t>
    </w:r>
    <w:r w:rsidRPr="007A485A">
      <w:rPr>
        <w:rFonts w:asciiTheme="minorEastAsia" w:eastAsiaTheme="minorEastAsia" w:hAnsiTheme="minorEastAsia"/>
        <w:sz w:val="28"/>
        <w:szCs w:val="28"/>
      </w:rPr>
      <w:t xml:space="preserve"> </w:t>
    </w:r>
    <w:r w:rsidRPr="007A485A">
      <w:rPr>
        <w:rFonts w:asciiTheme="minorEastAsia" w:eastAsiaTheme="minorEastAsia" w:hAnsiTheme="minorEastAsia"/>
        <w:sz w:val="28"/>
        <w:szCs w:val="28"/>
      </w:rPr>
      <w:fldChar w:fldCharType="begin"/>
    </w:r>
    <w:r w:rsidRPr="007A485A">
      <w:rPr>
        <w:rFonts w:asciiTheme="minorEastAsia" w:eastAsiaTheme="minorEastAsia" w:hAnsiTheme="minorEastAsia"/>
        <w:sz w:val="28"/>
        <w:szCs w:val="28"/>
      </w:rPr>
      <w:instrText xml:space="preserve"> PAGE   \* MERGEFORMAT </w:instrText>
    </w:r>
    <w:r w:rsidRPr="007A485A">
      <w:rPr>
        <w:rFonts w:asciiTheme="minorEastAsia" w:eastAsiaTheme="minorEastAsia" w:hAnsiTheme="minorEastAsia"/>
        <w:sz w:val="28"/>
        <w:szCs w:val="28"/>
      </w:rPr>
      <w:fldChar w:fldCharType="separate"/>
    </w:r>
    <w:r w:rsidR="00133C18" w:rsidRPr="00133C18">
      <w:rPr>
        <w:rFonts w:asciiTheme="minorEastAsia" w:eastAsiaTheme="minorEastAsia" w:hAnsiTheme="minorEastAsia"/>
        <w:noProof/>
        <w:sz w:val="28"/>
        <w:szCs w:val="28"/>
        <w:lang w:val="zh-CN"/>
      </w:rPr>
      <w:t>16</w:t>
    </w:r>
    <w:r w:rsidRPr="007A485A">
      <w:rPr>
        <w:rFonts w:asciiTheme="minorEastAsia" w:eastAsiaTheme="minorEastAsia" w:hAnsiTheme="minorEastAsia"/>
        <w:sz w:val="28"/>
        <w:szCs w:val="28"/>
      </w:rPr>
      <w:fldChar w:fldCharType="end"/>
    </w:r>
    <w:r w:rsidRPr="007A485A">
      <w:rPr>
        <w:rFonts w:asciiTheme="minorEastAsia" w:eastAsiaTheme="minorEastAsia" w:hAnsiTheme="minorEastAsia"/>
        <w:sz w:val="28"/>
        <w:szCs w:val="28"/>
      </w:rPr>
      <w:t xml:space="preserve"> </w:t>
    </w:r>
    <w:r w:rsidRPr="007A485A">
      <w:rPr>
        <w:rFonts w:asciiTheme="minorEastAsia" w:eastAsiaTheme="minorEastAsia" w:hAnsiTheme="minorEastAsia"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A7F6" w14:textId="1FCAE36F" w:rsidR="007A485A" w:rsidRPr="007A485A" w:rsidRDefault="007A485A" w:rsidP="007A485A">
    <w:pPr>
      <w:pStyle w:val="a3"/>
      <w:wordWrap w:val="0"/>
      <w:ind w:firstLineChars="100" w:firstLine="280"/>
      <w:jc w:val="right"/>
      <w:rPr>
        <w:rFonts w:asciiTheme="minorEastAsia" w:eastAsiaTheme="minorEastAsia" w:hAnsiTheme="minorEastAsia"/>
        <w:sz w:val="28"/>
        <w:szCs w:val="28"/>
      </w:rPr>
    </w:pPr>
    <w:r w:rsidRPr="007A485A">
      <w:rPr>
        <w:rFonts w:asciiTheme="minorEastAsia" w:eastAsiaTheme="minorEastAsia" w:hAnsiTheme="minorEastAsia" w:hint="eastAsia"/>
        <w:sz w:val="28"/>
        <w:szCs w:val="28"/>
      </w:rPr>
      <w:t>－</w:t>
    </w:r>
    <w:r w:rsidRPr="007A485A">
      <w:rPr>
        <w:rFonts w:asciiTheme="minorEastAsia" w:eastAsiaTheme="minorEastAsia" w:hAnsiTheme="minorEastAsia"/>
        <w:sz w:val="28"/>
        <w:szCs w:val="28"/>
      </w:rPr>
      <w:t xml:space="preserve"> </w:t>
    </w:r>
    <w:r w:rsidRPr="007A485A">
      <w:rPr>
        <w:rFonts w:asciiTheme="minorEastAsia" w:eastAsiaTheme="minorEastAsia" w:hAnsiTheme="minorEastAsia"/>
        <w:sz w:val="28"/>
        <w:szCs w:val="28"/>
      </w:rPr>
      <w:fldChar w:fldCharType="begin"/>
    </w:r>
    <w:r w:rsidRPr="007A485A">
      <w:rPr>
        <w:rFonts w:asciiTheme="minorEastAsia" w:eastAsiaTheme="minorEastAsia" w:hAnsiTheme="minorEastAsia"/>
        <w:sz w:val="28"/>
        <w:szCs w:val="28"/>
      </w:rPr>
      <w:instrText xml:space="preserve"> PAGE   \* MERGEFORMAT </w:instrText>
    </w:r>
    <w:r w:rsidRPr="007A485A">
      <w:rPr>
        <w:rFonts w:asciiTheme="minorEastAsia" w:eastAsiaTheme="minorEastAsia" w:hAnsiTheme="minorEastAsia"/>
        <w:sz w:val="28"/>
        <w:szCs w:val="28"/>
      </w:rPr>
      <w:fldChar w:fldCharType="separate"/>
    </w:r>
    <w:r w:rsidR="00133C18" w:rsidRPr="00133C18">
      <w:rPr>
        <w:rFonts w:asciiTheme="minorEastAsia" w:eastAsiaTheme="minorEastAsia" w:hAnsiTheme="minorEastAsia"/>
        <w:noProof/>
        <w:sz w:val="28"/>
        <w:szCs w:val="28"/>
        <w:lang w:val="zh-CN"/>
      </w:rPr>
      <w:t>17</w:t>
    </w:r>
    <w:r w:rsidRPr="007A485A">
      <w:rPr>
        <w:rFonts w:asciiTheme="minorEastAsia" w:eastAsiaTheme="minorEastAsia" w:hAnsiTheme="minorEastAsia"/>
        <w:sz w:val="28"/>
        <w:szCs w:val="28"/>
      </w:rPr>
      <w:fldChar w:fldCharType="end"/>
    </w:r>
    <w:r w:rsidRPr="007A485A">
      <w:rPr>
        <w:rFonts w:asciiTheme="minorEastAsia" w:eastAsiaTheme="minorEastAsia" w:hAnsiTheme="minorEastAsia"/>
        <w:sz w:val="28"/>
        <w:szCs w:val="28"/>
      </w:rPr>
      <w:t xml:space="preserve"> </w:t>
    </w:r>
    <w:r w:rsidRPr="007A485A">
      <w:rPr>
        <w:rFonts w:asciiTheme="minorEastAsia" w:eastAsiaTheme="minorEastAsia" w:hAnsiTheme="minorEastAsia" w:hint="eastAsia"/>
        <w:sz w:val="28"/>
        <w:szCs w:val="28"/>
      </w:rPr>
      <w:t>－</w:t>
    </w:r>
    <w:r w:rsidR="00D7749F">
      <w:rPr>
        <w:rFonts w:asciiTheme="minorEastAsia" w:eastAsiaTheme="minorEastAsia" w:hAnsiTheme="minorEastAsia"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4BCFD" w14:textId="77777777" w:rsidR="00DC46E3" w:rsidRDefault="00DC46E3">
      <w:r>
        <w:separator/>
      </w:r>
    </w:p>
  </w:footnote>
  <w:footnote w:type="continuationSeparator" w:id="0">
    <w:p w14:paraId="42085F51" w14:textId="77777777" w:rsidR="00DC46E3" w:rsidRDefault="00DC4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3D8"/>
    <w:rsid w:val="0001047A"/>
    <w:rsid w:val="00014739"/>
    <w:rsid w:val="000233E3"/>
    <w:rsid w:val="00030BB9"/>
    <w:rsid w:val="00030D08"/>
    <w:rsid w:val="00034C4B"/>
    <w:rsid w:val="0004117C"/>
    <w:rsid w:val="0004255E"/>
    <w:rsid w:val="00044401"/>
    <w:rsid w:val="00044499"/>
    <w:rsid w:val="00063E07"/>
    <w:rsid w:val="000A06FC"/>
    <w:rsid w:val="000A0948"/>
    <w:rsid w:val="000A412B"/>
    <w:rsid w:val="000B2718"/>
    <w:rsid w:val="000B6FB5"/>
    <w:rsid w:val="000C49D8"/>
    <w:rsid w:val="000C6C61"/>
    <w:rsid w:val="000F22B8"/>
    <w:rsid w:val="00105BF0"/>
    <w:rsid w:val="001108D9"/>
    <w:rsid w:val="00115207"/>
    <w:rsid w:val="00117BA4"/>
    <w:rsid w:val="00125669"/>
    <w:rsid w:val="00133C18"/>
    <w:rsid w:val="00134CA3"/>
    <w:rsid w:val="00134DE9"/>
    <w:rsid w:val="0013533A"/>
    <w:rsid w:val="00136762"/>
    <w:rsid w:val="00143DFB"/>
    <w:rsid w:val="00150918"/>
    <w:rsid w:val="001544AC"/>
    <w:rsid w:val="001553BB"/>
    <w:rsid w:val="00156F97"/>
    <w:rsid w:val="0017535E"/>
    <w:rsid w:val="00175433"/>
    <w:rsid w:val="00175A7F"/>
    <w:rsid w:val="001773D2"/>
    <w:rsid w:val="001841E0"/>
    <w:rsid w:val="00192E8A"/>
    <w:rsid w:val="001942E2"/>
    <w:rsid w:val="00194E4E"/>
    <w:rsid w:val="001A6FC9"/>
    <w:rsid w:val="001B3297"/>
    <w:rsid w:val="001C476F"/>
    <w:rsid w:val="001C7DD6"/>
    <w:rsid w:val="001D074E"/>
    <w:rsid w:val="001D7386"/>
    <w:rsid w:val="001E33D8"/>
    <w:rsid w:val="001E37B8"/>
    <w:rsid w:val="001E5BD8"/>
    <w:rsid w:val="001F2C40"/>
    <w:rsid w:val="001F7F7F"/>
    <w:rsid w:val="00237281"/>
    <w:rsid w:val="0024547A"/>
    <w:rsid w:val="00245842"/>
    <w:rsid w:val="00255203"/>
    <w:rsid w:val="002615E5"/>
    <w:rsid w:val="002707A3"/>
    <w:rsid w:val="0027668F"/>
    <w:rsid w:val="00280414"/>
    <w:rsid w:val="002A318C"/>
    <w:rsid w:val="002A3FB9"/>
    <w:rsid w:val="002A5735"/>
    <w:rsid w:val="002C10F4"/>
    <w:rsid w:val="002E1431"/>
    <w:rsid w:val="002E3663"/>
    <w:rsid w:val="002E41DC"/>
    <w:rsid w:val="002F4467"/>
    <w:rsid w:val="002F4CCF"/>
    <w:rsid w:val="003053B9"/>
    <w:rsid w:val="00305442"/>
    <w:rsid w:val="00305DDF"/>
    <w:rsid w:val="00307E6D"/>
    <w:rsid w:val="00323316"/>
    <w:rsid w:val="003253C1"/>
    <w:rsid w:val="00341CA7"/>
    <w:rsid w:val="00351060"/>
    <w:rsid w:val="00354A05"/>
    <w:rsid w:val="00363178"/>
    <w:rsid w:val="00366DB9"/>
    <w:rsid w:val="00371644"/>
    <w:rsid w:val="003717B9"/>
    <w:rsid w:val="00376646"/>
    <w:rsid w:val="003836ED"/>
    <w:rsid w:val="003873AE"/>
    <w:rsid w:val="0038790B"/>
    <w:rsid w:val="003A341E"/>
    <w:rsid w:val="003B00E6"/>
    <w:rsid w:val="003B2383"/>
    <w:rsid w:val="003C1B06"/>
    <w:rsid w:val="003D0AE9"/>
    <w:rsid w:val="003D47FA"/>
    <w:rsid w:val="003D4DD1"/>
    <w:rsid w:val="003D779D"/>
    <w:rsid w:val="003E6200"/>
    <w:rsid w:val="003E7667"/>
    <w:rsid w:val="003E7918"/>
    <w:rsid w:val="003F2794"/>
    <w:rsid w:val="00407B1D"/>
    <w:rsid w:val="0042098E"/>
    <w:rsid w:val="00422A5F"/>
    <w:rsid w:val="00424979"/>
    <w:rsid w:val="00434D8C"/>
    <w:rsid w:val="00450387"/>
    <w:rsid w:val="00453594"/>
    <w:rsid w:val="00456FF0"/>
    <w:rsid w:val="00457F62"/>
    <w:rsid w:val="00460E4E"/>
    <w:rsid w:val="0046169C"/>
    <w:rsid w:val="004660E5"/>
    <w:rsid w:val="00473228"/>
    <w:rsid w:val="00477F38"/>
    <w:rsid w:val="00483082"/>
    <w:rsid w:val="004869B0"/>
    <w:rsid w:val="0049530B"/>
    <w:rsid w:val="004A06AF"/>
    <w:rsid w:val="004A4EC1"/>
    <w:rsid w:val="004B2676"/>
    <w:rsid w:val="004B3087"/>
    <w:rsid w:val="004B57B7"/>
    <w:rsid w:val="004B6348"/>
    <w:rsid w:val="004B7BB0"/>
    <w:rsid w:val="004C6FD9"/>
    <w:rsid w:val="004D3566"/>
    <w:rsid w:val="004D4C87"/>
    <w:rsid w:val="004D5DBD"/>
    <w:rsid w:val="004E194E"/>
    <w:rsid w:val="004E2226"/>
    <w:rsid w:val="004E52CB"/>
    <w:rsid w:val="004F75DA"/>
    <w:rsid w:val="004F7F59"/>
    <w:rsid w:val="005051C9"/>
    <w:rsid w:val="005059A6"/>
    <w:rsid w:val="00510121"/>
    <w:rsid w:val="005164F9"/>
    <w:rsid w:val="00520038"/>
    <w:rsid w:val="00523409"/>
    <w:rsid w:val="00532FB0"/>
    <w:rsid w:val="00536939"/>
    <w:rsid w:val="0054666C"/>
    <w:rsid w:val="00546B3D"/>
    <w:rsid w:val="00550435"/>
    <w:rsid w:val="005536BE"/>
    <w:rsid w:val="005543DB"/>
    <w:rsid w:val="00557A6C"/>
    <w:rsid w:val="0056097E"/>
    <w:rsid w:val="00564FD9"/>
    <w:rsid w:val="00565D52"/>
    <w:rsid w:val="0057794E"/>
    <w:rsid w:val="00581097"/>
    <w:rsid w:val="005909E8"/>
    <w:rsid w:val="005B43A2"/>
    <w:rsid w:val="005B4D29"/>
    <w:rsid w:val="005C3140"/>
    <w:rsid w:val="005C421C"/>
    <w:rsid w:val="005C6E62"/>
    <w:rsid w:val="005E4A7F"/>
    <w:rsid w:val="005F265A"/>
    <w:rsid w:val="005F2FC2"/>
    <w:rsid w:val="005F6D95"/>
    <w:rsid w:val="005F7D83"/>
    <w:rsid w:val="00621DE2"/>
    <w:rsid w:val="0063443B"/>
    <w:rsid w:val="006614F4"/>
    <w:rsid w:val="00661C9C"/>
    <w:rsid w:val="00662179"/>
    <w:rsid w:val="00666752"/>
    <w:rsid w:val="006777DB"/>
    <w:rsid w:val="006821D2"/>
    <w:rsid w:val="00683D17"/>
    <w:rsid w:val="006853C5"/>
    <w:rsid w:val="00690EF8"/>
    <w:rsid w:val="006938FC"/>
    <w:rsid w:val="00695414"/>
    <w:rsid w:val="00697151"/>
    <w:rsid w:val="006A03D6"/>
    <w:rsid w:val="006A4C19"/>
    <w:rsid w:val="006B64E4"/>
    <w:rsid w:val="006D4B51"/>
    <w:rsid w:val="006E2D83"/>
    <w:rsid w:val="006E6A8C"/>
    <w:rsid w:val="006F38B9"/>
    <w:rsid w:val="007023A1"/>
    <w:rsid w:val="00703B7A"/>
    <w:rsid w:val="00704940"/>
    <w:rsid w:val="00717EAA"/>
    <w:rsid w:val="00731718"/>
    <w:rsid w:val="00732DAE"/>
    <w:rsid w:val="00736576"/>
    <w:rsid w:val="00740371"/>
    <w:rsid w:val="00743699"/>
    <w:rsid w:val="0074641B"/>
    <w:rsid w:val="007467E4"/>
    <w:rsid w:val="007475B5"/>
    <w:rsid w:val="0075227F"/>
    <w:rsid w:val="00752FBA"/>
    <w:rsid w:val="00753050"/>
    <w:rsid w:val="00753EB6"/>
    <w:rsid w:val="00753EE5"/>
    <w:rsid w:val="00754DD6"/>
    <w:rsid w:val="00760399"/>
    <w:rsid w:val="00760C79"/>
    <w:rsid w:val="007645A6"/>
    <w:rsid w:val="00767AEF"/>
    <w:rsid w:val="00772ECB"/>
    <w:rsid w:val="00781C9A"/>
    <w:rsid w:val="00790CDE"/>
    <w:rsid w:val="00793003"/>
    <w:rsid w:val="007A1A11"/>
    <w:rsid w:val="007A485A"/>
    <w:rsid w:val="007A4A3B"/>
    <w:rsid w:val="007B267E"/>
    <w:rsid w:val="007B6E2D"/>
    <w:rsid w:val="007C0D05"/>
    <w:rsid w:val="007C3000"/>
    <w:rsid w:val="007C52F1"/>
    <w:rsid w:val="007D456D"/>
    <w:rsid w:val="007D56C8"/>
    <w:rsid w:val="007E2769"/>
    <w:rsid w:val="007E3CA4"/>
    <w:rsid w:val="007F1794"/>
    <w:rsid w:val="00801AA9"/>
    <w:rsid w:val="00802F19"/>
    <w:rsid w:val="008265B0"/>
    <w:rsid w:val="00830FAA"/>
    <w:rsid w:val="00834A45"/>
    <w:rsid w:val="008375FE"/>
    <w:rsid w:val="0086078B"/>
    <w:rsid w:val="00864AE1"/>
    <w:rsid w:val="00865F7E"/>
    <w:rsid w:val="00866CF1"/>
    <w:rsid w:val="00872771"/>
    <w:rsid w:val="00874A9D"/>
    <w:rsid w:val="0088201D"/>
    <w:rsid w:val="00897489"/>
    <w:rsid w:val="008A5D9A"/>
    <w:rsid w:val="008C57A2"/>
    <w:rsid w:val="008D2EC6"/>
    <w:rsid w:val="008E5BCD"/>
    <w:rsid w:val="00903E60"/>
    <w:rsid w:val="0091275F"/>
    <w:rsid w:val="00913035"/>
    <w:rsid w:val="00921A10"/>
    <w:rsid w:val="00934513"/>
    <w:rsid w:val="00943DE7"/>
    <w:rsid w:val="009464A6"/>
    <w:rsid w:val="00950045"/>
    <w:rsid w:val="00956045"/>
    <w:rsid w:val="00983247"/>
    <w:rsid w:val="00992261"/>
    <w:rsid w:val="0099255B"/>
    <w:rsid w:val="009B0FD1"/>
    <w:rsid w:val="009B16AE"/>
    <w:rsid w:val="009B3331"/>
    <w:rsid w:val="009B781F"/>
    <w:rsid w:val="009B7B10"/>
    <w:rsid w:val="009C1AC4"/>
    <w:rsid w:val="009D4793"/>
    <w:rsid w:val="009E38CC"/>
    <w:rsid w:val="009F01DC"/>
    <w:rsid w:val="009F3589"/>
    <w:rsid w:val="00A05C71"/>
    <w:rsid w:val="00A06EAA"/>
    <w:rsid w:val="00A11363"/>
    <w:rsid w:val="00A215F9"/>
    <w:rsid w:val="00A216EC"/>
    <w:rsid w:val="00A35779"/>
    <w:rsid w:val="00A36617"/>
    <w:rsid w:val="00A41389"/>
    <w:rsid w:val="00A437E4"/>
    <w:rsid w:val="00A51C9D"/>
    <w:rsid w:val="00A5734C"/>
    <w:rsid w:val="00A7178B"/>
    <w:rsid w:val="00A735B0"/>
    <w:rsid w:val="00A7539C"/>
    <w:rsid w:val="00AA3A77"/>
    <w:rsid w:val="00AA7128"/>
    <w:rsid w:val="00AA7150"/>
    <w:rsid w:val="00AB0B09"/>
    <w:rsid w:val="00AB1962"/>
    <w:rsid w:val="00AC11FA"/>
    <w:rsid w:val="00AC79D6"/>
    <w:rsid w:val="00AC7A5B"/>
    <w:rsid w:val="00AD30FD"/>
    <w:rsid w:val="00AD52B9"/>
    <w:rsid w:val="00AE0F01"/>
    <w:rsid w:val="00AE1F97"/>
    <w:rsid w:val="00AE7701"/>
    <w:rsid w:val="00B00602"/>
    <w:rsid w:val="00B03065"/>
    <w:rsid w:val="00B03C5A"/>
    <w:rsid w:val="00B07AEC"/>
    <w:rsid w:val="00B20C08"/>
    <w:rsid w:val="00B257DE"/>
    <w:rsid w:val="00B33628"/>
    <w:rsid w:val="00B53022"/>
    <w:rsid w:val="00B54E6F"/>
    <w:rsid w:val="00B55049"/>
    <w:rsid w:val="00B73D59"/>
    <w:rsid w:val="00B86773"/>
    <w:rsid w:val="00B908EF"/>
    <w:rsid w:val="00BA0C3D"/>
    <w:rsid w:val="00BA0DCB"/>
    <w:rsid w:val="00BB09F8"/>
    <w:rsid w:val="00BB1132"/>
    <w:rsid w:val="00BB4023"/>
    <w:rsid w:val="00BB5957"/>
    <w:rsid w:val="00BB5E4D"/>
    <w:rsid w:val="00BC19D6"/>
    <w:rsid w:val="00BD1A6F"/>
    <w:rsid w:val="00BD3C57"/>
    <w:rsid w:val="00BD4D1E"/>
    <w:rsid w:val="00BD4D9A"/>
    <w:rsid w:val="00BD5355"/>
    <w:rsid w:val="00BD55AA"/>
    <w:rsid w:val="00BE03F7"/>
    <w:rsid w:val="00BE39CD"/>
    <w:rsid w:val="00BF0F0B"/>
    <w:rsid w:val="00BF1D10"/>
    <w:rsid w:val="00BF4578"/>
    <w:rsid w:val="00C028F1"/>
    <w:rsid w:val="00C04ADB"/>
    <w:rsid w:val="00C167D2"/>
    <w:rsid w:val="00C1785F"/>
    <w:rsid w:val="00C3106E"/>
    <w:rsid w:val="00C41D2C"/>
    <w:rsid w:val="00C42B65"/>
    <w:rsid w:val="00C44A83"/>
    <w:rsid w:val="00C474E3"/>
    <w:rsid w:val="00C54390"/>
    <w:rsid w:val="00C65FC7"/>
    <w:rsid w:val="00C6677C"/>
    <w:rsid w:val="00C7289F"/>
    <w:rsid w:val="00C842CB"/>
    <w:rsid w:val="00C8489B"/>
    <w:rsid w:val="00C8781A"/>
    <w:rsid w:val="00C91365"/>
    <w:rsid w:val="00CA3356"/>
    <w:rsid w:val="00CA7C30"/>
    <w:rsid w:val="00CC002D"/>
    <w:rsid w:val="00CC0290"/>
    <w:rsid w:val="00CC617A"/>
    <w:rsid w:val="00CC7466"/>
    <w:rsid w:val="00CD660A"/>
    <w:rsid w:val="00CF55A0"/>
    <w:rsid w:val="00D00E6A"/>
    <w:rsid w:val="00D02553"/>
    <w:rsid w:val="00D07D11"/>
    <w:rsid w:val="00D11DB9"/>
    <w:rsid w:val="00D13FB8"/>
    <w:rsid w:val="00D322C3"/>
    <w:rsid w:val="00D547F5"/>
    <w:rsid w:val="00D66DEC"/>
    <w:rsid w:val="00D7749F"/>
    <w:rsid w:val="00D81298"/>
    <w:rsid w:val="00D8184C"/>
    <w:rsid w:val="00D85093"/>
    <w:rsid w:val="00D85A34"/>
    <w:rsid w:val="00DA27CC"/>
    <w:rsid w:val="00DA436F"/>
    <w:rsid w:val="00DC262A"/>
    <w:rsid w:val="00DC46E3"/>
    <w:rsid w:val="00DD3DB3"/>
    <w:rsid w:val="00DD6BA6"/>
    <w:rsid w:val="00DE07B5"/>
    <w:rsid w:val="00DE252B"/>
    <w:rsid w:val="00DE650C"/>
    <w:rsid w:val="00DF2EA7"/>
    <w:rsid w:val="00E00D73"/>
    <w:rsid w:val="00E1036C"/>
    <w:rsid w:val="00E155CC"/>
    <w:rsid w:val="00E17B38"/>
    <w:rsid w:val="00E43FB3"/>
    <w:rsid w:val="00E47D1E"/>
    <w:rsid w:val="00E51465"/>
    <w:rsid w:val="00E56EBE"/>
    <w:rsid w:val="00E62890"/>
    <w:rsid w:val="00E637A4"/>
    <w:rsid w:val="00E67BD4"/>
    <w:rsid w:val="00E77AD5"/>
    <w:rsid w:val="00E839DB"/>
    <w:rsid w:val="00E85880"/>
    <w:rsid w:val="00E863B0"/>
    <w:rsid w:val="00E92743"/>
    <w:rsid w:val="00EA5F3B"/>
    <w:rsid w:val="00EC09C9"/>
    <w:rsid w:val="00EC7137"/>
    <w:rsid w:val="00ED28A6"/>
    <w:rsid w:val="00ED725C"/>
    <w:rsid w:val="00EF2D33"/>
    <w:rsid w:val="00EF49B9"/>
    <w:rsid w:val="00F02B73"/>
    <w:rsid w:val="00F04A8E"/>
    <w:rsid w:val="00F156B0"/>
    <w:rsid w:val="00F162E5"/>
    <w:rsid w:val="00F361ED"/>
    <w:rsid w:val="00F411E3"/>
    <w:rsid w:val="00F5108A"/>
    <w:rsid w:val="00F53072"/>
    <w:rsid w:val="00F6243B"/>
    <w:rsid w:val="00F65479"/>
    <w:rsid w:val="00F74912"/>
    <w:rsid w:val="00F936D6"/>
    <w:rsid w:val="00F94411"/>
    <w:rsid w:val="00F95DD8"/>
    <w:rsid w:val="00FA3297"/>
    <w:rsid w:val="00FC6F50"/>
    <w:rsid w:val="00FD3671"/>
    <w:rsid w:val="00FD528B"/>
    <w:rsid w:val="00FD5900"/>
    <w:rsid w:val="00FE7273"/>
    <w:rsid w:val="00FF2520"/>
    <w:rsid w:val="00FF4B3C"/>
    <w:rsid w:val="00FF7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FE46C"/>
  <w15:docId w15:val="{99A09D0E-4D5A-4F75-B606-A18A3EB4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050"/>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BF4578"/>
    <w:pPr>
      <w:spacing w:line="560" w:lineRule="exact"/>
      <w:ind w:firstLineChars="200" w:firstLine="200"/>
      <w:outlineLvl w:val="0"/>
    </w:pPr>
    <w:rPr>
      <w:rFonts w:eastAsia="黑体"/>
      <w:bCs/>
      <w:kern w:val="44"/>
      <w:sz w:val="32"/>
      <w:szCs w:val="44"/>
    </w:rPr>
  </w:style>
  <w:style w:type="paragraph" w:styleId="2">
    <w:name w:val="heading 2"/>
    <w:basedOn w:val="a"/>
    <w:next w:val="a"/>
    <w:link w:val="20"/>
    <w:uiPriority w:val="9"/>
    <w:unhideWhenUsed/>
    <w:qFormat/>
    <w:rsid w:val="00BF4578"/>
    <w:pPr>
      <w:spacing w:line="560" w:lineRule="exact"/>
      <w:ind w:firstLineChars="200" w:firstLine="200"/>
      <w:outlineLvl w:val="1"/>
    </w:pPr>
    <w:rPr>
      <w:rFonts w:asciiTheme="majorHAnsi" w:eastAsia="楷体" w:hAnsiTheme="majorHAnsi" w:cstheme="majorBidi"/>
      <w:bCs/>
      <w:sz w:val="32"/>
      <w:szCs w:val="32"/>
    </w:rPr>
  </w:style>
  <w:style w:type="paragraph" w:styleId="3">
    <w:name w:val="heading 3"/>
    <w:basedOn w:val="a"/>
    <w:next w:val="a"/>
    <w:link w:val="30"/>
    <w:uiPriority w:val="9"/>
    <w:unhideWhenUsed/>
    <w:qFormat/>
    <w:rsid w:val="00BF45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3050"/>
    <w:pPr>
      <w:tabs>
        <w:tab w:val="center" w:pos="4153"/>
        <w:tab w:val="right" w:pos="8306"/>
      </w:tabs>
      <w:snapToGrid w:val="0"/>
      <w:jc w:val="left"/>
    </w:pPr>
    <w:rPr>
      <w:sz w:val="18"/>
      <w:szCs w:val="18"/>
    </w:rPr>
  </w:style>
  <w:style w:type="character" w:customStyle="1" w:styleId="a4">
    <w:name w:val="页脚 字符"/>
    <w:basedOn w:val="a0"/>
    <w:link w:val="a3"/>
    <w:uiPriority w:val="99"/>
    <w:rsid w:val="00753050"/>
    <w:rPr>
      <w:rFonts w:ascii="Times New Roman" w:eastAsia="宋体" w:hAnsi="Times New Roman" w:cs="Times New Roman"/>
      <w:sz w:val="18"/>
      <w:szCs w:val="18"/>
    </w:rPr>
  </w:style>
  <w:style w:type="character" w:customStyle="1" w:styleId="10">
    <w:name w:val="标题 1 字符"/>
    <w:basedOn w:val="a0"/>
    <w:link w:val="1"/>
    <w:uiPriority w:val="9"/>
    <w:rsid w:val="00BF4578"/>
    <w:rPr>
      <w:rFonts w:ascii="Times New Roman" w:eastAsia="黑体" w:hAnsi="Times New Roman" w:cs="Times New Roman"/>
      <w:bCs/>
      <w:kern w:val="44"/>
      <w:sz w:val="32"/>
      <w:szCs w:val="44"/>
    </w:rPr>
  </w:style>
  <w:style w:type="character" w:customStyle="1" w:styleId="20">
    <w:name w:val="标题 2 字符"/>
    <w:basedOn w:val="a0"/>
    <w:link w:val="2"/>
    <w:uiPriority w:val="9"/>
    <w:rsid w:val="00BF4578"/>
    <w:rPr>
      <w:rFonts w:asciiTheme="majorHAnsi" w:eastAsia="楷体" w:hAnsiTheme="majorHAnsi" w:cstheme="majorBidi"/>
      <w:bCs/>
      <w:sz w:val="32"/>
      <w:szCs w:val="32"/>
    </w:rPr>
  </w:style>
  <w:style w:type="character" w:customStyle="1" w:styleId="30">
    <w:name w:val="标题 3 字符"/>
    <w:basedOn w:val="a0"/>
    <w:link w:val="3"/>
    <w:uiPriority w:val="9"/>
    <w:rsid w:val="00BF4578"/>
    <w:rPr>
      <w:rFonts w:ascii="Times New Roman" w:eastAsia="宋体" w:hAnsi="Times New Roman" w:cs="Times New Roman"/>
      <w:b/>
      <w:bCs/>
      <w:sz w:val="32"/>
      <w:szCs w:val="32"/>
    </w:rPr>
  </w:style>
  <w:style w:type="paragraph" w:styleId="a5">
    <w:name w:val="Balloon Text"/>
    <w:basedOn w:val="a"/>
    <w:link w:val="a6"/>
    <w:uiPriority w:val="99"/>
    <w:semiHidden/>
    <w:unhideWhenUsed/>
    <w:rsid w:val="00BF4578"/>
    <w:rPr>
      <w:sz w:val="18"/>
      <w:szCs w:val="18"/>
    </w:rPr>
  </w:style>
  <w:style w:type="character" w:customStyle="1" w:styleId="a6">
    <w:name w:val="批注框文本 字符"/>
    <w:basedOn w:val="a0"/>
    <w:link w:val="a5"/>
    <w:uiPriority w:val="99"/>
    <w:semiHidden/>
    <w:rsid w:val="00BF4578"/>
    <w:rPr>
      <w:rFonts w:ascii="Times New Roman" w:eastAsia="宋体" w:hAnsi="Times New Roman" w:cs="Times New Roman"/>
      <w:sz w:val="18"/>
      <w:szCs w:val="18"/>
    </w:rPr>
  </w:style>
  <w:style w:type="paragraph" w:customStyle="1" w:styleId="11">
    <w:name w:val="无间隔1"/>
    <w:rsid w:val="00BF4578"/>
    <w:pPr>
      <w:widowControl w:val="0"/>
      <w:jc w:val="both"/>
    </w:pPr>
    <w:rPr>
      <w:rFonts w:ascii="Times New Roman" w:eastAsia="宋体" w:hAnsi="Times New Roman" w:cs="Times New Roman"/>
      <w:szCs w:val="24"/>
    </w:rPr>
  </w:style>
  <w:style w:type="paragraph" w:styleId="a7">
    <w:name w:val="header"/>
    <w:basedOn w:val="a"/>
    <w:link w:val="a8"/>
    <w:uiPriority w:val="99"/>
    <w:unhideWhenUsed/>
    <w:rsid w:val="00BF4578"/>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BF4578"/>
    <w:rPr>
      <w:rFonts w:ascii="Times New Roman" w:eastAsia="宋体" w:hAnsi="Times New Roman" w:cs="Times New Roman"/>
      <w:sz w:val="18"/>
      <w:szCs w:val="18"/>
    </w:rPr>
  </w:style>
  <w:style w:type="paragraph" w:styleId="a9">
    <w:name w:val="List Paragraph"/>
    <w:basedOn w:val="a"/>
    <w:uiPriority w:val="34"/>
    <w:qFormat/>
    <w:rsid w:val="00BF4578"/>
    <w:pPr>
      <w:ind w:firstLineChars="200" w:firstLine="420"/>
    </w:pPr>
  </w:style>
  <w:style w:type="character" w:styleId="aa">
    <w:name w:val="annotation reference"/>
    <w:basedOn w:val="a0"/>
    <w:uiPriority w:val="99"/>
    <w:semiHidden/>
    <w:unhideWhenUsed/>
    <w:rsid w:val="00BF4578"/>
    <w:rPr>
      <w:sz w:val="21"/>
      <w:szCs w:val="21"/>
    </w:rPr>
  </w:style>
  <w:style w:type="paragraph" w:styleId="ab">
    <w:name w:val="annotation text"/>
    <w:basedOn w:val="a"/>
    <w:link w:val="ac"/>
    <w:uiPriority w:val="99"/>
    <w:semiHidden/>
    <w:unhideWhenUsed/>
    <w:rsid w:val="00BF4578"/>
    <w:pPr>
      <w:jc w:val="left"/>
    </w:pPr>
  </w:style>
  <w:style w:type="character" w:customStyle="1" w:styleId="ac">
    <w:name w:val="批注文字 字符"/>
    <w:basedOn w:val="a0"/>
    <w:link w:val="ab"/>
    <w:uiPriority w:val="99"/>
    <w:semiHidden/>
    <w:rsid w:val="00BF4578"/>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BF4578"/>
    <w:rPr>
      <w:b/>
      <w:bCs/>
    </w:rPr>
  </w:style>
  <w:style w:type="character" w:customStyle="1" w:styleId="ae">
    <w:name w:val="批注主题 字符"/>
    <w:basedOn w:val="ac"/>
    <w:link w:val="ad"/>
    <w:uiPriority w:val="99"/>
    <w:semiHidden/>
    <w:rsid w:val="00BF4578"/>
    <w:rPr>
      <w:rFonts w:ascii="Times New Roman" w:eastAsia="宋体" w:hAnsi="Times New Roman" w:cs="Times New Roman"/>
      <w:b/>
      <w:bCs/>
      <w:szCs w:val="24"/>
    </w:rPr>
  </w:style>
  <w:style w:type="paragraph" w:styleId="af">
    <w:name w:val="Revision"/>
    <w:hidden/>
    <w:uiPriority w:val="99"/>
    <w:semiHidden/>
    <w:rsid w:val="00BF4578"/>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0668">
      <w:bodyDiv w:val="1"/>
      <w:marLeft w:val="0"/>
      <w:marRight w:val="0"/>
      <w:marTop w:val="0"/>
      <w:marBottom w:val="0"/>
      <w:divBdr>
        <w:top w:val="none" w:sz="0" w:space="0" w:color="auto"/>
        <w:left w:val="none" w:sz="0" w:space="0" w:color="auto"/>
        <w:bottom w:val="none" w:sz="0" w:space="0" w:color="auto"/>
        <w:right w:val="none" w:sz="0" w:space="0" w:color="auto"/>
      </w:divBdr>
      <w:divsChild>
        <w:div w:id="1239287532">
          <w:marLeft w:val="0"/>
          <w:marRight w:val="0"/>
          <w:marTop w:val="150"/>
          <w:marBottom w:val="0"/>
          <w:divBdr>
            <w:top w:val="none" w:sz="0" w:space="0" w:color="auto"/>
            <w:left w:val="none" w:sz="0" w:space="0" w:color="auto"/>
            <w:bottom w:val="none" w:sz="0" w:space="0" w:color="auto"/>
            <w:right w:val="none" w:sz="0" w:space="0" w:color="auto"/>
          </w:divBdr>
          <w:divsChild>
            <w:div w:id="437676321">
              <w:marLeft w:val="0"/>
              <w:marRight w:val="0"/>
              <w:marTop w:val="0"/>
              <w:marBottom w:val="0"/>
              <w:divBdr>
                <w:top w:val="none" w:sz="0" w:space="0" w:color="auto"/>
                <w:left w:val="none" w:sz="0" w:space="0" w:color="auto"/>
                <w:bottom w:val="none" w:sz="0" w:space="0" w:color="auto"/>
                <w:right w:val="none" w:sz="0" w:space="0" w:color="auto"/>
              </w:divBdr>
              <w:divsChild>
                <w:div w:id="1382945650">
                  <w:marLeft w:val="0"/>
                  <w:marRight w:val="0"/>
                  <w:marTop w:val="0"/>
                  <w:marBottom w:val="0"/>
                  <w:divBdr>
                    <w:top w:val="none" w:sz="0" w:space="0" w:color="auto"/>
                    <w:left w:val="none" w:sz="0" w:space="0" w:color="auto"/>
                    <w:bottom w:val="none" w:sz="0" w:space="0" w:color="auto"/>
                    <w:right w:val="none" w:sz="0" w:space="0" w:color="auto"/>
                  </w:divBdr>
                  <w:divsChild>
                    <w:div w:id="1641226911">
                      <w:marLeft w:val="0"/>
                      <w:marRight w:val="0"/>
                      <w:marTop w:val="0"/>
                      <w:marBottom w:val="0"/>
                      <w:divBdr>
                        <w:top w:val="none" w:sz="0" w:space="0" w:color="auto"/>
                        <w:left w:val="none" w:sz="0" w:space="0" w:color="auto"/>
                        <w:bottom w:val="none" w:sz="0" w:space="0" w:color="auto"/>
                        <w:right w:val="none" w:sz="0" w:space="0" w:color="auto"/>
                      </w:divBdr>
                      <w:divsChild>
                        <w:div w:id="1582761863">
                          <w:marLeft w:val="0"/>
                          <w:marRight w:val="0"/>
                          <w:marTop w:val="150"/>
                          <w:marBottom w:val="0"/>
                          <w:divBdr>
                            <w:top w:val="none" w:sz="0" w:space="0" w:color="auto"/>
                            <w:left w:val="none" w:sz="0" w:space="0" w:color="auto"/>
                            <w:bottom w:val="none" w:sz="0" w:space="0" w:color="auto"/>
                            <w:right w:val="none" w:sz="0" w:space="0" w:color="auto"/>
                          </w:divBdr>
                          <w:divsChild>
                            <w:div w:id="1460226939">
                              <w:marLeft w:val="0"/>
                              <w:marRight w:val="0"/>
                              <w:marTop w:val="0"/>
                              <w:marBottom w:val="0"/>
                              <w:divBdr>
                                <w:top w:val="none" w:sz="0" w:space="0" w:color="auto"/>
                                <w:left w:val="none" w:sz="0" w:space="0" w:color="auto"/>
                                <w:bottom w:val="none" w:sz="0" w:space="0" w:color="auto"/>
                                <w:right w:val="none" w:sz="0" w:space="0" w:color="auto"/>
                              </w:divBdr>
                              <w:divsChild>
                                <w:div w:id="12420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1106246">
      <w:bodyDiv w:val="1"/>
      <w:marLeft w:val="0"/>
      <w:marRight w:val="0"/>
      <w:marTop w:val="0"/>
      <w:marBottom w:val="0"/>
      <w:divBdr>
        <w:top w:val="none" w:sz="0" w:space="0" w:color="auto"/>
        <w:left w:val="none" w:sz="0" w:space="0" w:color="auto"/>
        <w:bottom w:val="none" w:sz="0" w:space="0" w:color="auto"/>
        <w:right w:val="none" w:sz="0" w:space="0" w:color="auto"/>
      </w:divBdr>
      <w:divsChild>
        <w:div w:id="1683238365">
          <w:marLeft w:val="0"/>
          <w:marRight w:val="0"/>
          <w:marTop w:val="150"/>
          <w:marBottom w:val="0"/>
          <w:divBdr>
            <w:top w:val="none" w:sz="0" w:space="0" w:color="auto"/>
            <w:left w:val="none" w:sz="0" w:space="0" w:color="auto"/>
            <w:bottom w:val="none" w:sz="0" w:space="0" w:color="auto"/>
            <w:right w:val="none" w:sz="0" w:space="0" w:color="auto"/>
          </w:divBdr>
          <w:divsChild>
            <w:div w:id="1917472559">
              <w:marLeft w:val="0"/>
              <w:marRight w:val="0"/>
              <w:marTop w:val="0"/>
              <w:marBottom w:val="0"/>
              <w:divBdr>
                <w:top w:val="none" w:sz="0" w:space="0" w:color="auto"/>
                <w:left w:val="none" w:sz="0" w:space="0" w:color="auto"/>
                <w:bottom w:val="none" w:sz="0" w:space="0" w:color="auto"/>
                <w:right w:val="none" w:sz="0" w:space="0" w:color="auto"/>
              </w:divBdr>
              <w:divsChild>
                <w:div w:id="1334065993">
                  <w:marLeft w:val="0"/>
                  <w:marRight w:val="0"/>
                  <w:marTop w:val="0"/>
                  <w:marBottom w:val="0"/>
                  <w:divBdr>
                    <w:top w:val="none" w:sz="0" w:space="0" w:color="auto"/>
                    <w:left w:val="none" w:sz="0" w:space="0" w:color="auto"/>
                    <w:bottom w:val="none" w:sz="0" w:space="0" w:color="auto"/>
                    <w:right w:val="none" w:sz="0" w:space="0" w:color="auto"/>
                  </w:divBdr>
                  <w:divsChild>
                    <w:div w:id="1521772446">
                      <w:marLeft w:val="0"/>
                      <w:marRight w:val="0"/>
                      <w:marTop w:val="0"/>
                      <w:marBottom w:val="0"/>
                      <w:divBdr>
                        <w:top w:val="none" w:sz="0" w:space="0" w:color="auto"/>
                        <w:left w:val="none" w:sz="0" w:space="0" w:color="auto"/>
                        <w:bottom w:val="none" w:sz="0" w:space="0" w:color="auto"/>
                        <w:right w:val="none" w:sz="0" w:space="0" w:color="auto"/>
                      </w:divBdr>
                      <w:divsChild>
                        <w:div w:id="811140882">
                          <w:marLeft w:val="0"/>
                          <w:marRight w:val="0"/>
                          <w:marTop w:val="150"/>
                          <w:marBottom w:val="0"/>
                          <w:divBdr>
                            <w:top w:val="none" w:sz="0" w:space="0" w:color="auto"/>
                            <w:left w:val="none" w:sz="0" w:space="0" w:color="auto"/>
                            <w:bottom w:val="none" w:sz="0" w:space="0" w:color="auto"/>
                            <w:right w:val="none" w:sz="0" w:space="0" w:color="auto"/>
                          </w:divBdr>
                          <w:divsChild>
                            <w:div w:id="23755716">
                              <w:marLeft w:val="0"/>
                              <w:marRight w:val="0"/>
                              <w:marTop w:val="0"/>
                              <w:marBottom w:val="0"/>
                              <w:divBdr>
                                <w:top w:val="none" w:sz="0" w:space="0" w:color="auto"/>
                                <w:left w:val="none" w:sz="0" w:space="0" w:color="auto"/>
                                <w:bottom w:val="none" w:sz="0" w:space="0" w:color="auto"/>
                                <w:right w:val="none" w:sz="0" w:space="0" w:color="auto"/>
                              </w:divBdr>
                              <w:divsChild>
                                <w:div w:id="126045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44864">
      <w:bodyDiv w:val="1"/>
      <w:marLeft w:val="0"/>
      <w:marRight w:val="0"/>
      <w:marTop w:val="0"/>
      <w:marBottom w:val="0"/>
      <w:divBdr>
        <w:top w:val="none" w:sz="0" w:space="0" w:color="auto"/>
        <w:left w:val="none" w:sz="0" w:space="0" w:color="auto"/>
        <w:bottom w:val="none" w:sz="0" w:space="0" w:color="auto"/>
        <w:right w:val="none" w:sz="0" w:space="0" w:color="auto"/>
      </w:divBdr>
      <w:divsChild>
        <w:div w:id="269315175">
          <w:marLeft w:val="0"/>
          <w:marRight w:val="0"/>
          <w:marTop w:val="150"/>
          <w:marBottom w:val="0"/>
          <w:divBdr>
            <w:top w:val="none" w:sz="0" w:space="0" w:color="auto"/>
            <w:left w:val="none" w:sz="0" w:space="0" w:color="auto"/>
            <w:bottom w:val="none" w:sz="0" w:space="0" w:color="auto"/>
            <w:right w:val="none" w:sz="0" w:space="0" w:color="auto"/>
          </w:divBdr>
          <w:divsChild>
            <w:div w:id="586958913">
              <w:marLeft w:val="0"/>
              <w:marRight w:val="0"/>
              <w:marTop w:val="0"/>
              <w:marBottom w:val="0"/>
              <w:divBdr>
                <w:top w:val="none" w:sz="0" w:space="0" w:color="auto"/>
                <w:left w:val="none" w:sz="0" w:space="0" w:color="auto"/>
                <w:bottom w:val="none" w:sz="0" w:space="0" w:color="auto"/>
                <w:right w:val="none" w:sz="0" w:space="0" w:color="auto"/>
              </w:divBdr>
              <w:divsChild>
                <w:div w:id="1417895887">
                  <w:marLeft w:val="0"/>
                  <w:marRight w:val="0"/>
                  <w:marTop w:val="0"/>
                  <w:marBottom w:val="0"/>
                  <w:divBdr>
                    <w:top w:val="none" w:sz="0" w:space="0" w:color="auto"/>
                    <w:left w:val="none" w:sz="0" w:space="0" w:color="auto"/>
                    <w:bottom w:val="none" w:sz="0" w:space="0" w:color="auto"/>
                    <w:right w:val="none" w:sz="0" w:space="0" w:color="auto"/>
                  </w:divBdr>
                  <w:divsChild>
                    <w:div w:id="433131516">
                      <w:marLeft w:val="0"/>
                      <w:marRight w:val="0"/>
                      <w:marTop w:val="0"/>
                      <w:marBottom w:val="0"/>
                      <w:divBdr>
                        <w:top w:val="none" w:sz="0" w:space="0" w:color="auto"/>
                        <w:left w:val="none" w:sz="0" w:space="0" w:color="auto"/>
                        <w:bottom w:val="none" w:sz="0" w:space="0" w:color="auto"/>
                        <w:right w:val="none" w:sz="0" w:space="0" w:color="auto"/>
                      </w:divBdr>
                      <w:divsChild>
                        <w:div w:id="502161912">
                          <w:marLeft w:val="0"/>
                          <w:marRight w:val="0"/>
                          <w:marTop w:val="150"/>
                          <w:marBottom w:val="0"/>
                          <w:divBdr>
                            <w:top w:val="none" w:sz="0" w:space="0" w:color="auto"/>
                            <w:left w:val="none" w:sz="0" w:space="0" w:color="auto"/>
                            <w:bottom w:val="none" w:sz="0" w:space="0" w:color="auto"/>
                            <w:right w:val="none" w:sz="0" w:space="0" w:color="auto"/>
                          </w:divBdr>
                          <w:divsChild>
                            <w:div w:id="2035379302">
                              <w:marLeft w:val="0"/>
                              <w:marRight w:val="0"/>
                              <w:marTop w:val="0"/>
                              <w:marBottom w:val="0"/>
                              <w:divBdr>
                                <w:top w:val="none" w:sz="0" w:space="0" w:color="auto"/>
                                <w:left w:val="none" w:sz="0" w:space="0" w:color="auto"/>
                                <w:bottom w:val="none" w:sz="0" w:space="0" w:color="auto"/>
                                <w:right w:val="none" w:sz="0" w:space="0" w:color="auto"/>
                              </w:divBdr>
                              <w:divsChild>
                                <w:div w:id="62365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8F30-8725-42AB-8F75-6607A75E4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1221</Words>
  <Characters>6964</Characters>
  <Application>Microsoft Office Word</Application>
  <DocSecurity>0</DocSecurity>
  <Lines>58</Lines>
  <Paragraphs>16</Paragraphs>
  <ScaleCrop>false</ScaleCrop>
  <Company>ylmfeng.com</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Lulu Hou</cp:lastModifiedBy>
  <cp:revision>6</cp:revision>
  <dcterms:created xsi:type="dcterms:W3CDTF">2020-03-27T04:02:00Z</dcterms:created>
  <dcterms:modified xsi:type="dcterms:W3CDTF">2023-08-11T09:23:00Z</dcterms:modified>
</cp:coreProperties>
</file>